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001C2" w14:textId="1BF8D14F" w:rsidR="00D109C1" w:rsidRPr="00D109C1" w:rsidRDefault="00FB099E" w:rsidP="00030969">
      <w:r>
        <w:rPr>
          <w:noProof/>
        </w:rPr>
        <w:drawing>
          <wp:anchor distT="0" distB="0" distL="114300" distR="114300" simplePos="0" relativeHeight="251658240" behindDoc="0" locked="0" layoutInCell="1" allowOverlap="1" wp14:anchorId="35A23772" wp14:editId="4664A64E">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Default="00A40B7F" w:rsidP="00A40B7F">
      <w:pPr>
        <w:jc w:val="center"/>
        <w:rPr>
          <w:rFonts w:cs="Arial"/>
          <w:caps/>
          <w:sz w:val="48"/>
        </w:rPr>
      </w:pPr>
      <w:bookmarkStart w:id="0" w:name="_x84r14w3g9r7" w:colFirst="0" w:colLast="0"/>
      <w:bookmarkStart w:id="1" w:name="_houq13783nr7" w:colFirst="0" w:colLast="0"/>
      <w:bookmarkStart w:id="2" w:name="_Toc514084918"/>
      <w:bookmarkStart w:id="3" w:name="_Toc515476644"/>
      <w:bookmarkEnd w:id="0"/>
      <w:bookmarkEnd w:id="1"/>
    </w:p>
    <w:p w14:paraId="00035547" w14:textId="5BB8036A" w:rsidR="00A40B7F" w:rsidRPr="0079438F" w:rsidRDefault="00FB099E" w:rsidP="00B46869">
      <w:pPr>
        <w:pStyle w:val="TemplateTitle"/>
      </w:pPr>
      <w:r>
        <w:br/>
      </w:r>
      <w:r w:rsidR="008117DB">
        <w:t xml:space="preserve">Distribution </w:t>
      </w:r>
      <w:r w:rsidR="002A174F">
        <w:t xml:space="preserve">OF </w:t>
      </w:r>
      <w:r w:rsidR="0025338C">
        <w:t xml:space="preserve">FUEL </w:t>
      </w:r>
      <w:r w:rsidR="0010446B">
        <w:t>EFFICIEN</w:t>
      </w:r>
      <w:r w:rsidR="0025338C">
        <w:t>T</w:t>
      </w:r>
      <w:r w:rsidR="0010446B">
        <w:t xml:space="preserve"> </w:t>
      </w:r>
      <w:r w:rsidR="00340BF7">
        <w:t xml:space="preserve">Improved </w:t>
      </w:r>
      <w:r w:rsidR="0010446B">
        <w:t xml:space="preserve">COOKSTOVES IN </w:t>
      </w:r>
      <w:r w:rsidR="00D74C62">
        <w:t>ETHIOPIA</w:t>
      </w:r>
    </w:p>
    <w:p w14:paraId="0D0BDB3F" w14:textId="7CAF7213" w:rsidR="001450BC" w:rsidRDefault="001450BC" w:rsidP="0079438F">
      <w:pPr>
        <w:spacing w:before="360" w:after="80"/>
        <w:jc w:val="center"/>
        <w:rPr>
          <w:rFonts w:ascii="Century Gothic" w:hAnsi="Century Gothic"/>
          <w:sz w:val="26"/>
          <w:szCs w:val="26"/>
        </w:rPr>
      </w:pPr>
    </w:p>
    <w:p w14:paraId="4D3C3C58" w14:textId="005638C7" w:rsidR="00A40B7F" w:rsidRPr="00030969" w:rsidRDefault="00A40B7F" w:rsidP="0079438F">
      <w:pPr>
        <w:spacing w:before="360" w:after="80"/>
        <w:jc w:val="center"/>
        <w:rPr>
          <w:rFonts w:ascii="Century Gothic" w:hAnsi="Century Gothic"/>
          <w:sz w:val="26"/>
          <w:szCs w:val="26"/>
        </w:rPr>
      </w:pPr>
      <w:r w:rsidRPr="00030969">
        <w:rPr>
          <w:rFonts w:ascii="Century Gothic" w:hAnsi="Century Gothic"/>
          <w:sz w:val="26"/>
          <w:szCs w:val="26"/>
        </w:rPr>
        <w:t xml:space="preserve">Document Prepared </w:t>
      </w:r>
      <w:r w:rsidR="00B234FA" w:rsidRPr="00030969">
        <w:rPr>
          <w:rFonts w:ascii="Century Gothic" w:hAnsi="Century Gothic"/>
          <w:sz w:val="26"/>
          <w:szCs w:val="26"/>
        </w:rPr>
        <w:t>by</w:t>
      </w:r>
      <w:r w:rsidRPr="00030969">
        <w:rPr>
          <w:rFonts w:ascii="Century Gothic" w:hAnsi="Century Gothic"/>
          <w:sz w:val="26"/>
          <w:szCs w:val="26"/>
        </w:rPr>
        <w:t xml:space="preserve"> </w:t>
      </w:r>
      <w:r w:rsidR="00222DC6">
        <w:rPr>
          <w:rFonts w:ascii="Century Gothic" w:hAnsi="Century Gothic"/>
          <w:sz w:val="26"/>
          <w:szCs w:val="26"/>
        </w:rPr>
        <w:t>Green Wave Africa Pty Ltd</w:t>
      </w:r>
    </w:p>
    <w:p w14:paraId="1669F0D1" w14:textId="77777777" w:rsidR="00305C93" w:rsidRPr="00030969" w:rsidRDefault="00305C93" w:rsidP="00030969"/>
    <w:tbl>
      <w:tblPr>
        <w:tblStyle w:val="GridTable5Dark-Accent2"/>
        <w:tblW w:w="9775" w:type="dxa"/>
        <w:tblLook w:val="0680" w:firstRow="0" w:lastRow="0" w:firstColumn="1" w:lastColumn="0" w:noHBand="1" w:noVBand="1"/>
      </w:tblPr>
      <w:tblGrid>
        <w:gridCol w:w="2396"/>
        <w:gridCol w:w="7379"/>
      </w:tblGrid>
      <w:tr w:rsidR="00A40B7F" w:rsidRPr="001B340D" w14:paraId="5149342B"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FCF3BF2" w14:textId="77777777" w:rsidR="00A40B7F" w:rsidRPr="0079438F" w:rsidRDefault="00A40B7F" w:rsidP="0079438F">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 xml:space="preserve">Project Title </w:t>
            </w:r>
          </w:p>
        </w:tc>
        <w:tc>
          <w:tcPr>
            <w:tcW w:w="7379" w:type="dxa"/>
            <w:shd w:val="clear" w:color="auto" w:fill="F2F2F2"/>
          </w:tcPr>
          <w:p w14:paraId="3C3B7D78" w14:textId="6553E1EC" w:rsidR="00A40B7F" w:rsidRPr="001450BC" w:rsidRDefault="008117DB" w:rsidP="00C46B18">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1"/>
                <w:szCs w:val="21"/>
              </w:rPr>
            </w:pPr>
            <w:r w:rsidRPr="001450BC">
              <w:rPr>
                <w:rStyle w:val="SubtleEmphasis"/>
                <w:rFonts w:asciiTheme="minorHAnsi" w:hAnsiTheme="minorHAnsi" w:cstheme="minorHAnsi"/>
                <w:i w:val="0"/>
                <w:iCs w:val="0"/>
                <w:color w:val="auto"/>
                <w:sz w:val="21"/>
                <w:szCs w:val="21"/>
              </w:rPr>
              <w:t>Distribution</w:t>
            </w:r>
            <w:r w:rsidR="002A174F" w:rsidRPr="001450BC">
              <w:rPr>
                <w:rStyle w:val="SubtleEmphasis"/>
                <w:rFonts w:asciiTheme="minorHAnsi" w:hAnsiTheme="minorHAnsi" w:cstheme="minorHAnsi"/>
                <w:i w:val="0"/>
                <w:iCs w:val="0"/>
                <w:color w:val="auto"/>
                <w:sz w:val="21"/>
                <w:szCs w:val="21"/>
              </w:rPr>
              <w:t xml:space="preserve"> of </w:t>
            </w:r>
            <w:r w:rsidR="0025338C" w:rsidRPr="001450BC">
              <w:rPr>
                <w:rStyle w:val="SubtleEmphasis"/>
                <w:rFonts w:asciiTheme="minorHAnsi" w:hAnsiTheme="minorHAnsi" w:cstheme="minorHAnsi"/>
                <w:i w:val="0"/>
                <w:iCs w:val="0"/>
                <w:color w:val="auto"/>
                <w:sz w:val="21"/>
                <w:szCs w:val="21"/>
              </w:rPr>
              <w:t>fuel efficient</w:t>
            </w:r>
            <w:r w:rsidR="00841204">
              <w:rPr>
                <w:rStyle w:val="SubtleEmphasis"/>
                <w:rFonts w:asciiTheme="minorHAnsi" w:hAnsiTheme="minorHAnsi" w:cstheme="minorHAnsi"/>
                <w:i w:val="0"/>
                <w:iCs w:val="0"/>
                <w:color w:val="auto"/>
                <w:sz w:val="21"/>
                <w:szCs w:val="21"/>
              </w:rPr>
              <w:t xml:space="preserve"> improved </w:t>
            </w:r>
            <w:r w:rsidR="002A174F" w:rsidRPr="001450BC">
              <w:rPr>
                <w:rStyle w:val="SubtleEmphasis"/>
                <w:rFonts w:asciiTheme="minorHAnsi" w:hAnsiTheme="minorHAnsi" w:cstheme="minorHAnsi"/>
                <w:i w:val="0"/>
                <w:iCs w:val="0"/>
                <w:color w:val="auto"/>
                <w:sz w:val="21"/>
                <w:szCs w:val="21"/>
              </w:rPr>
              <w:t xml:space="preserve">cookstoves in </w:t>
            </w:r>
            <w:r w:rsidR="00D74C62">
              <w:rPr>
                <w:rStyle w:val="SubtleEmphasis"/>
                <w:rFonts w:asciiTheme="minorHAnsi" w:hAnsiTheme="minorHAnsi" w:cstheme="minorHAnsi"/>
                <w:i w:val="0"/>
                <w:iCs w:val="0"/>
                <w:color w:val="auto"/>
                <w:sz w:val="21"/>
                <w:szCs w:val="21"/>
              </w:rPr>
              <w:t>E</w:t>
            </w:r>
            <w:r w:rsidR="00D74C62" w:rsidRPr="00D74C62">
              <w:rPr>
                <w:rStyle w:val="SubtleEmphasis"/>
                <w:rFonts w:asciiTheme="minorHAnsi" w:hAnsiTheme="minorHAnsi" w:cstheme="minorHAnsi"/>
                <w:i w:val="0"/>
                <w:iCs w:val="0"/>
                <w:color w:val="auto"/>
                <w:sz w:val="21"/>
                <w:szCs w:val="21"/>
              </w:rPr>
              <w:t>thiopia</w:t>
            </w:r>
          </w:p>
        </w:tc>
      </w:tr>
      <w:tr w:rsidR="00A40B7F" w:rsidRPr="001B340D" w14:paraId="0B083FF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632BB8" w14:textId="77777777" w:rsidR="00A40B7F" w:rsidRPr="0079438F" w:rsidRDefault="00A40B7F" w:rsidP="0079438F">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Version</w:t>
            </w:r>
          </w:p>
        </w:tc>
        <w:tc>
          <w:tcPr>
            <w:tcW w:w="7379" w:type="dxa"/>
            <w:shd w:val="clear" w:color="auto" w:fill="F2F2F2"/>
          </w:tcPr>
          <w:p w14:paraId="7790DA01" w14:textId="2B722020" w:rsidR="00A40B7F" w:rsidRPr="001450BC" w:rsidRDefault="002A174F" w:rsidP="00C46B18">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1"/>
                <w:szCs w:val="21"/>
              </w:rPr>
            </w:pPr>
            <w:r w:rsidRPr="001450BC">
              <w:rPr>
                <w:rStyle w:val="SubtleEmphasis"/>
                <w:rFonts w:asciiTheme="minorHAnsi" w:hAnsiTheme="minorHAnsi" w:cstheme="minorHAnsi"/>
                <w:i w:val="0"/>
                <w:iCs w:val="0"/>
                <w:color w:val="auto"/>
                <w:sz w:val="21"/>
                <w:szCs w:val="21"/>
              </w:rPr>
              <w:t>01</w:t>
            </w:r>
          </w:p>
        </w:tc>
      </w:tr>
      <w:tr w:rsidR="00A40B7F" w:rsidRPr="001B340D" w14:paraId="475A50D3"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68BBD3A" w14:textId="77777777" w:rsidR="00A40B7F" w:rsidRPr="0079438F" w:rsidRDefault="00A40B7F" w:rsidP="0079438F">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Date of Issue</w:t>
            </w:r>
          </w:p>
        </w:tc>
        <w:tc>
          <w:tcPr>
            <w:tcW w:w="7379" w:type="dxa"/>
            <w:shd w:val="clear" w:color="auto" w:fill="F2F2F2"/>
          </w:tcPr>
          <w:p w14:paraId="49E73EA0" w14:textId="156E11D8" w:rsidR="00A40B7F" w:rsidRPr="001450BC" w:rsidRDefault="00D74C62" w:rsidP="00C46B18">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1"/>
                <w:szCs w:val="21"/>
              </w:rPr>
            </w:pPr>
            <w:r>
              <w:rPr>
                <w:rStyle w:val="SubtleEmphasis"/>
                <w:rFonts w:asciiTheme="minorHAnsi" w:hAnsiTheme="minorHAnsi" w:cstheme="minorHAnsi"/>
                <w:i w:val="0"/>
                <w:iCs w:val="0"/>
                <w:color w:val="auto"/>
                <w:sz w:val="21"/>
                <w:szCs w:val="21"/>
              </w:rPr>
              <w:t>23</w:t>
            </w:r>
            <w:r w:rsidR="00A40B7F" w:rsidRPr="001450BC">
              <w:rPr>
                <w:rStyle w:val="SubtleEmphasis"/>
                <w:rFonts w:asciiTheme="minorHAnsi" w:hAnsiTheme="minorHAnsi" w:cstheme="minorHAnsi"/>
                <w:i w:val="0"/>
                <w:iCs w:val="0"/>
                <w:color w:val="auto"/>
                <w:sz w:val="21"/>
                <w:szCs w:val="21"/>
              </w:rPr>
              <w:t>-</w:t>
            </w:r>
            <w:r w:rsidR="00955A9E" w:rsidRPr="00955A9E">
              <w:rPr>
                <w:rStyle w:val="SubtleEmphasis"/>
                <w:rFonts w:asciiTheme="minorHAnsi" w:hAnsiTheme="minorHAnsi" w:cstheme="minorHAnsi"/>
                <w:i w:val="0"/>
                <w:iCs w:val="0"/>
                <w:color w:val="auto"/>
                <w:sz w:val="21"/>
                <w:szCs w:val="21"/>
              </w:rPr>
              <w:t>A</w:t>
            </w:r>
            <w:r w:rsidR="00955A9E" w:rsidRPr="00D74C62">
              <w:rPr>
                <w:rStyle w:val="SubtleEmphasis"/>
                <w:rFonts w:asciiTheme="minorHAnsi" w:hAnsiTheme="minorHAnsi" w:cstheme="minorHAnsi"/>
                <w:i w:val="0"/>
                <w:iCs w:val="0"/>
                <w:color w:val="auto"/>
                <w:sz w:val="21"/>
                <w:szCs w:val="21"/>
              </w:rPr>
              <w:t>pril</w:t>
            </w:r>
            <w:r w:rsidR="00A40B7F" w:rsidRPr="001450BC">
              <w:rPr>
                <w:rStyle w:val="SubtleEmphasis"/>
                <w:rFonts w:asciiTheme="minorHAnsi" w:hAnsiTheme="minorHAnsi" w:cstheme="minorHAnsi"/>
                <w:i w:val="0"/>
                <w:iCs w:val="0"/>
                <w:color w:val="auto"/>
                <w:sz w:val="21"/>
                <w:szCs w:val="21"/>
              </w:rPr>
              <w:t>-</w:t>
            </w:r>
            <w:r w:rsidR="002A174F" w:rsidRPr="001450BC">
              <w:rPr>
                <w:rStyle w:val="SubtleEmphasis"/>
                <w:rFonts w:asciiTheme="minorHAnsi" w:hAnsiTheme="minorHAnsi" w:cstheme="minorHAnsi"/>
                <w:i w:val="0"/>
                <w:iCs w:val="0"/>
                <w:color w:val="auto"/>
                <w:sz w:val="21"/>
                <w:szCs w:val="21"/>
              </w:rPr>
              <w:t>2023</w:t>
            </w:r>
            <w:r w:rsidR="002A174F" w:rsidRPr="001450BC">
              <w:rPr>
                <w:rFonts w:asciiTheme="minorHAnsi" w:hAnsiTheme="minorHAnsi" w:cstheme="minorHAnsi"/>
                <w:i/>
                <w:iCs/>
                <w:sz w:val="21"/>
                <w:szCs w:val="21"/>
              </w:rPr>
              <w:t xml:space="preserve"> </w:t>
            </w:r>
          </w:p>
        </w:tc>
      </w:tr>
      <w:tr w:rsidR="00576A41" w:rsidRPr="001B340D" w14:paraId="26AEE06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932E066" w14:textId="3C92D7BB" w:rsidR="00576A41" w:rsidRPr="0079438F" w:rsidRDefault="00576A41" w:rsidP="0079438F">
            <w:pPr>
              <w:pStyle w:val="Header"/>
              <w:spacing w:before="120" w:after="120"/>
              <w:jc w:val="right"/>
              <w:rPr>
                <w:rFonts w:cs="Arial"/>
                <w:color w:val="F0FFF7"/>
                <w:spacing w:val="4"/>
                <w:szCs w:val="21"/>
                <w:lang w:val="en-CA"/>
              </w:rPr>
            </w:pPr>
            <w:r>
              <w:rPr>
                <w:rFonts w:cs="Arial"/>
                <w:color w:val="F0FFF7"/>
                <w:spacing w:val="4"/>
                <w:szCs w:val="21"/>
                <w:lang w:val="en-CA"/>
              </w:rPr>
              <w:t>Prepared By</w:t>
            </w:r>
          </w:p>
        </w:tc>
        <w:tc>
          <w:tcPr>
            <w:tcW w:w="7379" w:type="dxa"/>
            <w:shd w:val="clear" w:color="auto" w:fill="F2F2F2"/>
          </w:tcPr>
          <w:p w14:paraId="1FD76E4A" w14:textId="708D050C" w:rsidR="00576A41" w:rsidRPr="001450BC" w:rsidRDefault="006D09F7" w:rsidP="007514A7">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1"/>
                <w:szCs w:val="21"/>
              </w:rPr>
            </w:pPr>
            <w:r w:rsidRPr="006D09F7">
              <w:rPr>
                <w:rFonts w:asciiTheme="minorHAnsi" w:hAnsiTheme="minorHAnsi" w:cstheme="minorHAnsi"/>
                <w:color w:val="auto"/>
                <w:sz w:val="21"/>
                <w:szCs w:val="21"/>
              </w:rPr>
              <w:t>Green Wave Africa Pty Ltd</w:t>
            </w:r>
          </w:p>
        </w:tc>
      </w:tr>
      <w:tr w:rsidR="00576A41" w:rsidRPr="001B340D" w14:paraId="3112E34C"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B614662" w14:textId="50A3EC3A" w:rsidR="00576A41" w:rsidRPr="00576A41" w:rsidRDefault="00576A41" w:rsidP="0079438F">
            <w:pPr>
              <w:pStyle w:val="Header"/>
              <w:spacing w:before="120" w:after="120"/>
              <w:jc w:val="right"/>
              <w:rPr>
                <w:rFonts w:cs="Arial"/>
                <w:color w:val="F0FFF7"/>
                <w:spacing w:val="4"/>
                <w:szCs w:val="21"/>
              </w:rPr>
            </w:pPr>
            <w:r>
              <w:rPr>
                <w:rFonts w:cs="Arial"/>
                <w:color w:val="F0FFF7"/>
                <w:spacing w:val="4"/>
                <w:szCs w:val="21"/>
              </w:rPr>
              <w:t>Contact</w:t>
            </w:r>
          </w:p>
        </w:tc>
        <w:tc>
          <w:tcPr>
            <w:tcW w:w="7379" w:type="dxa"/>
            <w:shd w:val="clear" w:color="auto" w:fill="F2F2F2"/>
          </w:tcPr>
          <w:p w14:paraId="268C6424" w14:textId="72C5A38D" w:rsidR="008E4132" w:rsidRPr="00E0291F" w:rsidRDefault="008E4132" w:rsidP="000163F0">
            <w:pPr>
              <w:pStyle w:val="TableText"/>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cstheme="minorHAnsi"/>
                <w:i w:val="0"/>
                <w:iCs w:val="0"/>
                <w:color w:val="auto"/>
                <w:sz w:val="21"/>
                <w:szCs w:val="21"/>
              </w:rPr>
            </w:pPr>
            <w:r w:rsidRPr="001450BC">
              <w:rPr>
                <w:rStyle w:val="SubtleEmphasis"/>
                <w:rFonts w:asciiTheme="minorHAnsi" w:hAnsiTheme="minorHAnsi" w:cstheme="minorHAnsi"/>
                <w:i w:val="0"/>
                <w:iCs w:val="0"/>
                <w:color w:val="auto"/>
                <w:sz w:val="21"/>
                <w:szCs w:val="21"/>
              </w:rPr>
              <w:t xml:space="preserve">Address: </w:t>
            </w:r>
            <w:r w:rsidR="000163F0" w:rsidRPr="000163F0">
              <w:rPr>
                <w:rStyle w:val="SubtleEmphasis"/>
                <w:rFonts w:asciiTheme="minorHAnsi" w:hAnsiTheme="minorHAnsi" w:cstheme="minorHAnsi"/>
                <w:i w:val="0"/>
                <w:iCs w:val="0"/>
                <w:color w:val="auto"/>
                <w:sz w:val="21"/>
                <w:szCs w:val="21"/>
              </w:rPr>
              <w:t>10/89 A</w:t>
            </w:r>
            <w:r w:rsidR="000163F0">
              <w:rPr>
                <w:rStyle w:val="SubtleEmphasis"/>
                <w:rFonts w:asciiTheme="minorHAnsi" w:hAnsiTheme="minorHAnsi" w:cstheme="minorHAnsi"/>
                <w:i w:val="0"/>
                <w:iCs w:val="0"/>
                <w:color w:val="auto"/>
                <w:sz w:val="21"/>
                <w:szCs w:val="21"/>
              </w:rPr>
              <w:t xml:space="preserve">gha Khan Road, </w:t>
            </w:r>
            <w:proofErr w:type="spellStart"/>
            <w:r w:rsidR="000163F0" w:rsidRPr="000163F0">
              <w:rPr>
                <w:rStyle w:val="SubtleEmphasis"/>
                <w:rFonts w:asciiTheme="minorHAnsi" w:hAnsiTheme="minorHAnsi" w:cstheme="minorHAnsi"/>
                <w:i w:val="0"/>
                <w:iCs w:val="0"/>
                <w:color w:val="auto"/>
                <w:sz w:val="21"/>
                <w:szCs w:val="21"/>
              </w:rPr>
              <w:t>M</w:t>
            </w:r>
            <w:r w:rsidR="000163F0">
              <w:rPr>
                <w:rStyle w:val="SubtleEmphasis"/>
                <w:rFonts w:asciiTheme="minorHAnsi" w:hAnsiTheme="minorHAnsi" w:cstheme="minorHAnsi"/>
                <w:i w:val="0"/>
                <w:iCs w:val="0"/>
                <w:color w:val="auto"/>
                <w:sz w:val="21"/>
                <w:szCs w:val="21"/>
              </w:rPr>
              <w:t>ilimani</w:t>
            </w:r>
            <w:proofErr w:type="spellEnd"/>
            <w:r w:rsidR="000163F0">
              <w:rPr>
                <w:rStyle w:val="SubtleEmphasis"/>
                <w:rFonts w:asciiTheme="minorHAnsi" w:hAnsiTheme="minorHAnsi" w:cstheme="minorHAnsi"/>
                <w:i w:val="0"/>
                <w:iCs w:val="0"/>
                <w:color w:val="auto"/>
                <w:sz w:val="21"/>
                <w:szCs w:val="21"/>
              </w:rPr>
              <w:t xml:space="preserve">-Kisumu </w:t>
            </w:r>
            <w:r w:rsidR="00E0291F" w:rsidRPr="00E0291F">
              <w:rPr>
                <w:rStyle w:val="SubtleEmphasis"/>
                <w:rFonts w:cstheme="minorHAnsi"/>
                <w:i w:val="0"/>
                <w:iCs w:val="0"/>
                <w:color w:val="auto"/>
                <w:sz w:val="21"/>
                <w:szCs w:val="21"/>
              </w:rPr>
              <w:t>Kenya</w:t>
            </w:r>
            <w:r w:rsidRPr="00E0291F">
              <w:rPr>
                <w:rStyle w:val="SubtleEmphasis"/>
                <w:rFonts w:asciiTheme="minorHAnsi" w:hAnsiTheme="minorHAnsi" w:cstheme="minorHAnsi"/>
                <w:i w:val="0"/>
                <w:iCs w:val="0"/>
                <w:color w:val="auto"/>
                <w:sz w:val="21"/>
                <w:szCs w:val="21"/>
              </w:rPr>
              <w:t xml:space="preserve"> </w:t>
            </w:r>
          </w:p>
          <w:p w14:paraId="3A02CC3A" w14:textId="62FCA4FC" w:rsidR="008E4132" w:rsidRPr="001450BC" w:rsidRDefault="008E4132" w:rsidP="007514A7">
            <w:pPr>
              <w:pStyle w:val="TableText"/>
              <w:spacing w:after="160"/>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cstheme="minorHAnsi"/>
                <w:i w:val="0"/>
                <w:iCs w:val="0"/>
                <w:color w:val="auto"/>
                <w:sz w:val="21"/>
                <w:szCs w:val="21"/>
              </w:rPr>
            </w:pPr>
            <w:r w:rsidRPr="001450BC">
              <w:rPr>
                <w:rStyle w:val="SubtleEmphasis"/>
                <w:rFonts w:asciiTheme="minorHAnsi" w:hAnsiTheme="minorHAnsi" w:cstheme="minorHAnsi"/>
                <w:i w:val="0"/>
                <w:iCs w:val="0"/>
                <w:color w:val="auto"/>
                <w:sz w:val="21"/>
                <w:szCs w:val="21"/>
              </w:rPr>
              <w:t>Tel: +</w:t>
            </w:r>
            <w:r w:rsidR="00AF5256" w:rsidRPr="001450BC">
              <w:rPr>
                <w:rStyle w:val="SubtleEmphasis"/>
                <w:rFonts w:asciiTheme="minorHAnsi" w:hAnsiTheme="minorHAnsi" w:cstheme="minorHAnsi"/>
                <w:i w:val="0"/>
                <w:iCs w:val="0"/>
                <w:color w:val="auto"/>
                <w:sz w:val="21"/>
                <w:szCs w:val="21"/>
              </w:rPr>
              <w:t xml:space="preserve">254 </w:t>
            </w:r>
            <w:r w:rsidR="001450BC" w:rsidRPr="001450BC">
              <w:rPr>
                <w:rStyle w:val="SubtleEmphasis"/>
                <w:rFonts w:asciiTheme="minorHAnsi" w:hAnsiTheme="minorHAnsi" w:cstheme="minorHAnsi"/>
                <w:i w:val="0"/>
                <w:iCs w:val="0"/>
                <w:color w:val="auto"/>
                <w:sz w:val="21"/>
                <w:szCs w:val="21"/>
              </w:rPr>
              <w:t>742 627 769</w:t>
            </w:r>
          </w:p>
          <w:p w14:paraId="2ADA592A" w14:textId="19878069" w:rsidR="008E4132" w:rsidRPr="001450BC" w:rsidRDefault="002A174F" w:rsidP="007514A7">
            <w:pPr>
              <w:pStyle w:val="TableText"/>
              <w:spacing w:after="160"/>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cstheme="minorHAnsi"/>
                <w:i w:val="0"/>
                <w:iCs w:val="0"/>
                <w:color w:val="auto"/>
                <w:sz w:val="21"/>
                <w:szCs w:val="21"/>
              </w:rPr>
            </w:pPr>
            <w:r w:rsidRPr="001450BC">
              <w:rPr>
                <w:rStyle w:val="SubtleEmphasis"/>
                <w:rFonts w:asciiTheme="minorHAnsi" w:hAnsiTheme="minorHAnsi" w:cstheme="minorHAnsi"/>
                <w:i w:val="0"/>
                <w:iCs w:val="0"/>
                <w:color w:val="auto"/>
                <w:sz w:val="21"/>
                <w:szCs w:val="21"/>
              </w:rPr>
              <w:t xml:space="preserve">Email: </w:t>
            </w:r>
            <w:hyperlink r:id="rId12" w:history="1">
              <w:r w:rsidR="00DF097D" w:rsidRPr="00542140">
                <w:rPr>
                  <w:rStyle w:val="Hyperlink"/>
                  <w:rFonts w:asciiTheme="minorHAnsi" w:hAnsiTheme="minorHAnsi" w:cstheme="minorHAnsi"/>
                  <w:sz w:val="21"/>
                  <w:szCs w:val="21"/>
                </w:rPr>
                <w:t>team@greenwaveafrica.com</w:t>
              </w:r>
            </w:hyperlink>
          </w:p>
          <w:p w14:paraId="1DD5E084" w14:textId="400B7913" w:rsidR="00576A41" w:rsidRPr="00DF097D" w:rsidRDefault="00FE37E0" w:rsidP="007514A7">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1"/>
                <w:szCs w:val="21"/>
              </w:rPr>
            </w:pPr>
            <w:hyperlink r:id="rId13" w:history="1">
              <w:r w:rsidR="00DF097D" w:rsidRPr="00DF097D">
                <w:rPr>
                  <w:rStyle w:val="Hyperlink"/>
                  <w:rFonts w:asciiTheme="minorHAnsi" w:hAnsiTheme="minorHAnsi" w:cstheme="minorHAnsi"/>
                  <w:sz w:val="21"/>
                  <w:szCs w:val="21"/>
                  <w:u w:val="none"/>
                </w:rPr>
                <w:t>www.greenwaveafrica.com</w:t>
              </w:r>
            </w:hyperlink>
          </w:p>
        </w:tc>
      </w:tr>
    </w:tbl>
    <w:p w14:paraId="41B77BC2" w14:textId="77777777" w:rsidR="00EF5DA1" w:rsidRDefault="00A40B7F" w:rsidP="00476F62">
      <w:pPr>
        <w:pStyle w:val="TOC"/>
      </w:pPr>
      <w:r>
        <w:br w:type="page"/>
      </w:r>
      <w:bookmarkStart w:id="4" w:name="introduction"/>
      <w:bookmarkStart w:id="5" w:name="_Toc534640872"/>
      <w:bookmarkStart w:id="6" w:name="project-design"/>
      <w:bookmarkStart w:id="7" w:name="_Toc535492837"/>
      <w:bookmarkStart w:id="8" w:name="_Toc535493049"/>
      <w:bookmarkStart w:id="9" w:name="_Toc510796371"/>
      <w:bookmarkEnd w:id="2"/>
      <w:bookmarkEnd w:id="3"/>
      <w:bookmarkEnd w:id="4"/>
      <w:bookmarkEnd w:id="5"/>
      <w:bookmarkEnd w:id="6"/>
      <w:r w:rsidR="0047625C" w:rsidRPr="0047625C">
        <w:lastRenderedPageBreak/>
        <w:t>Contents</w:t>
      </w:r>
      <w:bookmarkEnd w:id="7"/>
      <w:bookmarkEnd w:id="8"/>
    </w:p>
    <w:p w14:paraId="0664D104" w14:textId="49BC5746" w:rsidR="0086142F" w:rsidRDefault="00352945">
      <w:pPr>
        <w:pStyle w:val="TOC1"/>
        <w:rPr>
          <w:rFonts w:asciiTheme="minorHAnsi" w:eastAsiaTheme="minorEastAsia" w:hAnsiTheme="minorHAnsi"/>
          <w:b w:val="0"/>
          <w:caps w:val="0"/>
          <w:noProof/>
          <w:color w:val="auto"/>
          <w:kern w:val="0"/>
          <w:sz w:val="22"/>
          <w:lang w:val="en-AU" w:eastAsia="en-AU"/>
        </w:rPr>
      </w:pPr>
      <w:r>
        <w:rPr>
          <w:rStyle w:val="Hyperlink"/>
          <w:b w:val="0"/>
          <w:noProof/>
        </w:rPr>
        <w:fldChar w:fldCharType="begin"/>
      </w:r>
      <w:r>
        <w:rPr>
          <w:rStyle w:val="Hyperlink"/>
          <w:b w:val="0"/>
          <w:noProof/>
        </w:rPr>
        <w:instrText xml:space="preserve"> TOC \o "2-2" \h \z \t "Heading 1,1" </w:instrText>
      </w:r>
      <w:r>
        <w:rPr>
          <w:rStyle w:val="Hyperlink"/>
          <w:b w:val="0"/>
          <w:noProof/>
        </w:rPr>
        <w:fldChar w:fldCharType="separate"/>
      </w:r>
      <w:hyperlink w:anchor="_Toc124448180" w:history="1">
        <w:r w:rsidR="0086142F" w:rsidRPr="00C76CF1">
          <w:rPr>
            <w:rStyle w:val="Hyperlink"/>
            <w:noProof/>
          </w:rPr>
          <w:t>1</w:t>
        </w:r>
        <w:r w:rsidR="0086142F">
          <w:rPr>
            <w:rFonts w:asciiTheme="minorHAnsi" w:eastAsiaTheme="minorEastAsia" w:hAnsiTheme="minorHAnsi"/>
            <w:b w:val="0"/>
            <w:caps w:val="0"/>
            <w:noProof/>
            <w:color w:val="auto"/>
            <w:kern w:val="0"/>
            <w:sz w:val="22"/>
            <w:lang w:val="en-AU" w:eastAsia="en-AU"/>
          </w:rPr>
          <w:tab/>
        </w:r>
        <w:r w:rsidR="0086142F" w:rsidRPr="00C76CF1">
          <w:rPr>
            <w:rStyle w:val="Hyperlink"/>
            <w:noProof/>
          </w:rPr>
          <w:t>Project Details</w:t>
        </w:r>
        <w:r w:rsidR="0086142F">
          <w:rPr>
            <w:noProof/>
            <w:webHidden/>
          </w:rPr>
          <w:tab/>
        </w:r>
        <w:r w:rsidR="0086142F">
          <w:rPr>
            <w:noProof/>
            <w:webHidden/>
          </w:rPr>
          <w:fldChar w:fldCharType="begin"/>
        </w:r>
        <w:r w:rsidR="0086142F">
          <w:rPr>
            <w:noProof/>
            <w:webHidden/>
          </w:rPr>
          <w:instrText xml:space="preserve"> PAGEREF _Toc124448180 \h </w:instrText>
        </w:r>
        <w:r w:rsidR="0086142F">
          <w:rPr>
            <w:noProof/>
            <w:webHidden/>
          </w:rPr>
        </w:r>
        <w:r w:rsidR="0086142F">
          <w:rPr>
            <w:noProof/>
            <w:webHidden/>
          </w:rPr>
          <w:fldChar w:fldCharType="separate"/>
        </w:r>
        <w:r w:rsidR="00CE1C83">
          <w:rPr>
            <w:noProof/>
            <w:webHidden/>
          </w:rPr>
          <w:t>4</w:t>
        </w:r>
        <w:r w:rsidR="0086142F">
          <w:rPr>
            <w:noProof/>
            <w:webHidden/>
          </w:rPr>
          <w:fldChar w:fldCharType="end"/>
        </w:r>
      </w:hyperlink>
    </w:p>
    <w:p w14:paraId="64B32DA4" w14:textId="1F56EA6B" w:rsidR="0086142F" w:rsidRDefault="00FE37E0">
      <w:pPr>
        <w:pStyle w:val="TOC2"/>
        <w:rPr>
          <w:rFonts w:asciiTheme="minorHAnsi" w:eastAsiaTheme="minorEastAsia" w:hAnsiTheme="minorHAnsi"/>
          <w:noProof/>
          <w:color w:val="auto"/>
          <w:kern w:val="0"/>
          <w:sz w:val="22"/>
          <w:lang w:val="en-AU" w:eastAsia="en-AU"/>
        </w:rPr>
      </w:pPr>
      <w:hyperlink w:anchor="_Toc124448181" w:history="1">
        <w:r w:rsidR="0086142F" w:rsidRPr="00C76CF1">
          <w:rPr>
            <w:rStyle w:val="Hyperlink"/>
            <w:rFonts w:cstheme="minorHAnsi"/>
            <w:noProof/>
          </w:rPr>
          <w:t>1.1</w:t>
        </w:r>
        <w:r w:rsidR="0086142F">
          <w:rPr>
            <w:rFonts w:asciiTheme="minorHAnsi" w:eastAsiaTheme="minorEastAsia" w:hAnsiTheme="minorHAnsi"/>
            <w:noProof/>
            <w:color w:val="auto"/>
            <w:kern w:val="0"/>
            <w:sz w:val="22"/>
            <w:lang w:val="en-AU" w:eastAsia="en-AU"/>
          </w:rPr>
          <w:tab/>
        </w:r>
        <w:r w:rsidR="0086142F" w:rsidRPr="00C76CF1">
          <w:rPr>
            <w:rStyle w:val="Hyperlink"/>
            <w:noProof/>
          </w:rPr>
          <w:t>Summary Description of the Project</w:t>
        </w:r>
        <w:r w:rsidR="0086142F">
          <w:rPr>
            <w:noProof/>
            <w:webHidden/>
          </w:rPr>
          <w:tab/>
        </w:r>
        <w:r w:rsidR="0086142F">
          <w:rPr>
            <w:noProof/>
            <w:webHidden/>
          </w:rPr>
          <w:fldChar w:fldCharType="begin"/>
        </w:r>
        <w:r w:rsidR="0086142F">
          <w:rPr>
            <w:noProof/>
            <w:webHidden/>
          </w:rPr>
          <w:instrText xml:space="preserve"> PAGEREF _Toc124448181 \h </w:instrText>
        </w:r>
        <w:r w:rsidR="0086142F">
          <w:rPr>
            <w:noProof/>
            <w:webHidden/>
          </w:rPr>
        </w:r>
        <w:r w:rsidR="0086142F">
          <w:rPr>
            <w:noProof/>
            <w:webHidden/>
          </w:rPr>
          <w:fldChar w:fldCharType="separate"/>
        </w:r>
        <w:r w:rsidR="00CE1C83">
          <w:rPr>
            <w:noProof/>
            <w:webHidden/>
          </w:rPr>
          <w:t>4</w:t>
        </w:r>
        <w:r w:rsidR="0086142F">
          <w:rPr>
            <w:noProof/>
            <w:webHidden/>
          </w:rPr>
          <w:fldChar w:fldCharType="end"/>
        </w:r>
      </w:hyperlink>
    </w:p>
    <w:p w14:paraId="48EAC658" w14:textId="18EA3A89" w:rsidR="0086142F" w:rsidRDefault="00FE37E0">
      <w:pPr>
        <w:pStyle w:val="TOC2"/>
        <w:rPr>
          <w:rFonts w:asciiTheme="minorHAnsi" w:eastAsiaTheme="minorEastAsia" w:hAnsiTheme="minorHAnsi"/>
          <w:noProof/>
          <w:color w:val="auto"/>
          <w:kern w:val="0"/>
          <w:sz w:val="22"/>
          <w:lang w:val="en-AU" w:eastAsia="en-AU"/>
        </w:rPr>
      </w:pPr>
      <w:hyperlink w:anchor="_Toc124448182" w:history="1">
        <w:r w:rsidR="0086142F" w:rsidRPr="00C76CF1">
          <w:rPr>
            <w:rStyle w:val="Hyperlink"/>
            <w:rFonts w:cstheme="minorHAnsi"/>
            <w:noProof/>
          </w:rPr>
          <w:t>1.2</w:t>
        </w:r>
        <w:r w:rsidR="0086142F">
          <w:rPr>
            <w:rFonts w:asciiTheme="minorHAnsi" w:eastAsiaTheme="minorEastAsia" w:hAnsiTheme="minorHAnsi"/>
            <w:noProof/>
            <w:color w:val="auto"/>
            <w:kern w:val="0"/>
            <w:sz w:val="22"/>
            <w:lang w:val="en-AU" w:eastAsia="en-AU"/>
          </w:rPr>
          <w:tab/>
        </w:r>
        <w:r w:rsidR="0086142F" w:rsidRPr="00C76CF1">
          <w:rPr>
            <w:rStyle w:val="Hyperlink"/>
            <w:noProof/>
          </w:rPr>
          <w:t>Sectoral Scope and Project Type</w:t>
        </w:r>
        <w:r w:rsidR="0086142F">
          <w:rPr>
            <w:noProof/>
            <w:webHidden/>
          </w:rPr>
          <w:tab/>
        </w:r>
        <w:r w:rsidR="0086142F">
          <w:rPr>
            <w:noProof/>
            <w:webHidden/>
          </w:rPr>
          <w:fldChar w:fldCharType="begin"/>
        </w:r>
        <w:r w:rsidR="0086142F">
          <w:rPr>
            <w:noProof/>
            <w:webHidden/>
          </w:rPr>
          <w:instrText xml:space="preserve"> PAGEREF _Toc124448182 \h </w:instrText>
        </w:r>
        <w:r w:rsidR="0086142F">
          <w:rPr>
            <w:noProof/>
            <w:webHidden/>
          </w:rPr>
        </w:r>
        <w:r w:rsidR="0086142F">
          <w:rPr>
            <w:noProof/>
            <w:webHidden/>
          </w:rPr>
          <w:fldChar w:fldCharType="separate"/>
        </w:r>
        <w:r w:rsidR="00CE1C83">
          <w:rPr>
            <w:noProof/>
            <w:webHidden/>
          </w:rPr>
          <w:t>4</w:t>
        </w:r>
        <w:r w:rsidR="0086142F">
          <w:rPr>
            <w:noProof/>
            <w:webHidden/>
          </w:rPr>
          <w:fldChar w:fldCharType="end"/>
        </w:r>
      </w:hyperlink>
    </w:p>
    <w:p w14:paraId="71C7E8AB" w14:textId="28FD2C0B" w:rsidR="0086142F" w:rsidRDefault="00FE37E0">
      <w:pPr>
        <w:pStyle w:val="TOC2"/>
        <w:rPr>
          <w:rFonts w:asciiTheme="minorHAnsi" w:eastAsiaTheme="minorEastAsia" w:hAnsiTheme="minorHAnsi"/>
          <w:noProof/>
          <w:color w:val="auto"/>
          <w:kern w:val="0"/>
          <w:sz w:val="22"/>
          <w:lang w:val="en-AU" w:eastAsia="en-AU"/>
        </w:rPr>
      </w:pPr>
      <w:hyperlink w:anchor="_Toc124448183" w:history="1">
        <w:r w:rsidR="0086142F" w:rsidRPr="00C76CF1">
          <w:rPr>
            <w:rStyle w:val="Hyperlink"/>
            <w:rFonts w:cstheme="minorHAnsi"/>
            <w:noProof/>
          </w:rPr>
          <w:t>1.3</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Eligibility</w:t>
        </w:r>
        <w:r w:rsidR="0086142F">
          <w:rPr>
            <w:noProof/>
            <w:webHidden/>
          </w:rPr>
          <w:tab/>
        </w:r>
        <w:r w:rsidR="0086142F">
          <w:rPr>
            <w:noProof/>
            <w:webHidden/>
          </w:rPr>
          <w:fldChar w:fldCharType="begin"/>
        </w:r>
        <w:r w:rsidR="0086142F">
          <w:rPr>
            <w:noProof/>
            <w:webHidden/>
          </w:rPr>
          <w:instrText xml:space="preserve"> PAGEREF _Toc124448183 \h </w:instrText>
        </w:r>
        <w:r w:rsidR="0086142F">
          <w:rPr>
            <w:noProof/>
            <w:webHidden/>
          </w:rPr>
        </w:r>
        <w:r w:rsidR="0086142F">
          <w:rPr>
            <w:noProof/>
            <w:webHidden/>
          </w:rPr>
          <w:fldChar w:fldCharType="separate"/>
        </w:r>
        <w:r w:rsidR="00CE1C83">
          <w:rPr>
            <w:noProof/>
            <w:webHidden/>
          </w:rPr>
          <w:t>4</w:t>
        </w:r>
        <w:r w:rsidR="0086142F">
          <w:rPr>
            <w:noProof/>
            <w:webHidden/>
          </w:rPr>
          <w:fldChar w:fldCharType="end"/>
        </w:r>
      </w:hyperlink>
    </w:p>
    <w:p w14:paraId="1D35EBFF" w14:textId="7D644DE7" w:rsidR="0086142F" w:rsidRDefault="00FE37E0">
      <w:pPr>
        <w:pStyle w:val="TOC2"/>
        <w:rPr>
          <w:rFonts w:asciiTheme="minorHAnsi" w:eastAsiaTheme="minorEastAsia" w:hAnsiTheme="minorHAnsi"/>
          <w:noProof/>
          <w:color w:val="auto"/>
          <w:kern w:val="0"/>
          <w:sz w:val="22"/>
          <w:lang w:val="en-AU" w:eastAsia="en-AU"/>
        </w:rPr>
      </w:pPr>
      <w:hyperlink w:anchor="_Toc124448184" w:history="1">
        <w:r w:rsidR="0086142F" w:rsidRPr="00C76CF1">
          <w:rPr>
            <w:rStyle w:val="Hyperlink"/>
            <w:rFonts w:cstheme="minorHAnsi"/>
            <w:noProof/>
          </w:rPr>
          <w:t>1.4</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Design</w:t>
        </w:r>
        <w:r w:rsidR="0086142F">
          <w:rPr>
            <w:noProof/>
            <w:webHidden/>
          </w:rPr>
          <w:tab/>
        </w:r>
        <w:r w:rsidR="0086142F">
          <w:rPr>
            <w:noProof/>
            <w:webHidden/>
          </w:rPr>
          <w:fldChar w:fldCharType="begin"/>
        </w:r>
        <w:r w:rsidR="0086142F">
          <w:rPr>
            <w:noProof/>
            <w:webHidden/>
          </w:rPr>
          <w:instrText xml:space="preserve"> PAGEREF _Toc124448184 \h </w:instrText>
        </w:r>
        <w:r w:rsidR="0086142F">
          <w:rPr>
            <w:noProof/>
            <w:webHidden/>
          </w:rPr>
        </w:r>
        <w:r w:rsidR="0086142F">
          <w:rPr>
            <w:noProof/>
            <w:webHidden/>
          </w:rPr>
          <w:fldChar w:fldCharType="separate"/>
        </w:r>
        <w:r w:rsidR="00CE1C83">
          <w:rPr>
            <w:noProof/>
            <w:webHidden/>
          </w:rPr>
          <w:t>5</w:t>
        </w:r>
        <w:r w:rsidR="0086142F">
          <w:rPr>
            <w:noProof/>
            <w:webHidden/>
          </w:rPr>
          <w:fldChar w:fldCharType="end"/>
        </w:r>
      </w:hyperlink>
    </w:p>
    <w:p w14:paraId="38AB637D" w14:textId="7CFBB994" w:rsidR="0086142F" w:rsidRDefault="00FE37E0">
      <w:pPr>
        <w:pStyle w:val="TOC2"/>
        <w:rPr>
          <w:rFonts w:asciiTheme="minorHAnsi" w:eastAsiaTheme="minorEastAsia" w:hAnsiTheme="minorHAnsi"/>
          <w:noProof/>
          <w:color w:val="auto"/>
          <w:kern w:val="0"/>
          <w:sz w:val="22"/>
          <w:lang w:val="en-AU" w:eastAsia="en-AU"/>
        </w:rPr>
      </w:pPr>
      <w:hyperlink w:anchor="_Toc124448185" w:history="1">
        <w:r w:rsidR="0086142F" w:rsidRPr="00C76CF1">
          <w:rPr>
            <w:rStyle w:val="Hyperlink"/>
            <w:rFonts w:cstheme="minorHAnsi"/>
            <w:noProof/>
          </w:rPr>
          <w:t>1.5</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Proponent</w:t>
        </w:r>
        <w:r w:rsidR="0086142F">
          <w:rPr>
            <w:noProof/>
            <w:webHidden/>
          </w:rPr>
          <w:tab/>
        </w:r>
        <w:r w:rsidR="0086142F">
          <w:rPr>
            <w:noProof/>
            <w:webHidden/>
          </w:rPr>
          <w:fldChar w:fldCharType="begin"/>
        </w:r>
        <w:r w:rsidR="0086142F">
          <w:rPr>
            <w:noProof/>
            <w:webHidden/>
          </w:rPr>
          <w:instrText xml:space="preserve"> PAGEREF _Toc124448185 \h </w:instrText>
        </w:r>
        <w:r w:rsidR="0086142F">
          <w:rPr>
            <w:noProof/>
            <w:webHidden/>
          </w:rPr>
        </w:r>
        <w:r w:rsidR="0086142F">
          <w:rPr>
            <w:noProof/>
            <w:webHidden/>
          </w:rPr>
          <w:fldChar w:fldCharType="separate"/>
        </w:r>
        <w:r w:rsidR="00CE1C83">
          <w:rPr>
            <w:noProof/>
            <w:webHidden/>
          </w:rPr>
          <w:t>8</w:t>
        </w:r>
        <w:r w:rsidR="0086142F">
          <w:rPr>
            <w:noProof/>
            <w:webHidden/>
          </w:rPr>
          <w:fldChar w:fldCharType="end"/>
        </w:r>
      </w:hyperlink>
    </w:p>
    <w:p w14:paraId="221481B0" w14:textId="301CF30D" w:rsidR="0086142F" w:rsidRDefault="00FE37E0">
      <w:pPr>
        <w:pStyle w:val="TOC2"/>
        <w:rPr>
          <w:rFonts w:asciiTheme="minorHAnsi" w:eastAsiaTheme="minorEastAsia" w:hAnsiTheme="minorHAnsi"/>
          <w:noProof/>
          <w:color w:val="auto"/>
          <w:kern w:val="0"/>
          <w:sz w:val="22"/>
          <w:lang w:val="en-AU" w:eastAsia="en-AU"/>
        </w:rPr>
      </w:pPr>
      <w:hyperlink w:anchor="_Toc124448186" w:history="1">
        <w:r w:rsidR="0086142F" w:rsidRPr="00C76CF1">
          <w:rPr>
            <w:rStyle w:val="Hyperlink"/>
            <w:rFonts w:cstheme="minorHAnsi"/>
            <w:noProof/>
          </w:rPr>
          <w:t>1.6</w:t>
        </w:r>
        <w:r w:rsidR="0086142F">
          <w:rPr>
            <w:rFonts w:asciiTheme="minorHAnsi" w:eastAsiaTheme="minorEastAsia" w:hAnsiTheme="minorHAnsi"/>
            <w:noProof/>
            <w:color w:val="auto"/>
            <w:kern w:val="0"/>
            <w:sz w:val="22"/>
            <w:lang w:val="en-AU" w:eastAsia="en-AU"/>
          </w:rPr>
          <w:tab/>
        </w:r>
        <w:r w:rsidR="0086142F" w:rsidRPr="00C76CF1">
          <w:rPr>
            <w:rStyle w:val="Hyperlink"/>
            <w:noProof/>
          </w:rPr>
          <w:t>Other Entities Involved in the Project</w:t>
        </w:r>
        <w:r w:rsidR="0086142F">
          <w:rPr>
            <w:noProof/>
            <w:webHidden/>
          </w:rPr>
          <w:tab/>
        </w:r>
        <w:r w:rsidR="0086142F">
          <w:rPr>
            <w:noProof/>
            <w:webHidden/>
          </w:rPr>
          <w:fldChar w:fldCharType="begin"/>
        </w:r>
        <w:r w:rsidR="0086142F">
          <w:rPr>
            <w:noProof/>
            <w:webHidden/>
          </w:rPr>
          <w:instrText xml:space="preserve"> PAGEREF _Toc124448186 \h </w:instrText>
        </w:r>
        <w:r w:rsidR="0086142F">
          <w:rPr>
            <w:noProof/>
            <w:webHidden/>
          </w:rPr>
        </w:r>
        <w:r w:rsidR="0086142F">
          <w:rPr>
            <w:noProof/>
            <w:webHidden/>
          </w:rPr>
          <w:fldChar w:fldCharType="separate"/>
        </w:r>
        <w:r w:rsidR="00CE1C83">
          <w:rPr>
            <w:noProof/>
            <w:webHidden/>
          </w:rPr>
          <w:t>8</w:t>
        </w:r>
        <w:r w:rsidR="0086142F">
          <w:rPr>
            <w:noProof/>
            <w:webHidden/>
          </w:rPr>
          <w:fldChar w:fldCharType="end"/>
        </w:r>
      </w:hyperlink>
    </w:p>
    <w:p w14:paraId="07BFF729" w14:textId="13627EB4" w:rsidR="0086142F" w:rsidRDefault="00FE37E0">
      <w:pPr>
        <w:pStyle w:val="TOC2"/>
        <w:rPr>
          <w:rFonts w:asciiTheme="minorHAnsi" w:eastAsiaTheme="minorEastAsia" w:hAnsiTheme="minorHAnsi"/>
          <w:noProof/>
          <w:color w:val="auto"/>
          <w:kern w:val="0"/>
          <w:sz w:val="22"/>
          <w:lang w:val="en-AU" w:eastAsia="en-AU"/>
        </w:rPr>
      </w:pPr>
      <w:hyperlink w:anchor="_Toc124448187" w:history="1">
        <w:r w:rsidR="0086142F" w:rsidRPr="00C76CF1">
          <w:rPr>
            <w:rStyle w:val="Hyperlink"/>
            <w:rFonts w:cstheme="minorHAnsi"/>
            <w:noProof/>
          </w:rPr>
          <w:t>1.7</w:t>
        </w:r>
        <w:r w:rsidR="0086142F">
          <w:rPr>
            <w:rFonts w:asciiTheme="minorHAnsi" w:eastAsiaTheme="minorEastAsia" w:hAnsiTheme="minorHAnsi"/>
            <w:noProof/>
            <w:color w:val="auto"/>
            <w:kern w:val="0"/>
            <w:sz w:val="22"/>
            <w:lang w:val="en-AU" w:eastAsia="en-AU"/>
          </w:rPr>
          <w:tab/>
        </w:r>
        <w:r w:rsidR="0086142F" w:rsidRPr="00C76CF1">
          <w:rPr>
            <w:rStyle w:val="Hyperlink"/>
            <w:noProof/>
          </w:rPr>
          <w:t>Ownership</w:t>
        </w:r>
        <w:r w:rsidR="0086142F">
          <w:rPr>
            <w:noProof/>
            <w:webHidden/>
          </w:rPr>
          <w:tab/>
        </w:r>
        <w:r w:rsidR="0086142F">
          <w:rPr>
            <w:noProof/>
            <w:webHidden/>
          </w:rPr>
          <w:fldChar w:fldCharType="begin"/>
        </w:r>
        <w:r w:rsidR="0086142F">
          <w:rPr>
            <w:noProof/>
            <w:webHidden/>
          </w:rPr>
          <w:instrText xml:space="preserve"> PAGEREF _Toc124448187 \h </w:instrText>
        </w:r>
        <w:r w:rsidR="0086142F">
          <w:rPr>
            <w:noProof/>
            <w:webHidden/>
          </w:rPr>
        </w:r>
        <w:r w:rsidR="0086142F">
          <w:rPr>
            <w:noProof/>
            <w:webHidden/>
          </w:rPr>
          <w:fldChar w:fldCharType="separate"/>
        </w:r>
        <w:r w:rsidR="00CE1C83">
          <w:rPr>
            <w:noProof/>
            <w:webHidden/>
          </w:rPr>
          <w:t>8</w:t>
        </w:r>
        <w:r w:rsidR="0086142F">
          <w:rPr>
            <w:noProof/>
            <w:webHidden/>
          </w:rPr>
          <w:fldChar w:fldCharType="end"/>
        </w:r>
      </w:hyperlink>
    </w:p>
    <w:p w14:paraId="6A79988A" w14:textId="518831A2" w:rsidR="0086142F" w:rsidRDefault="00FE37E0">
      <w:pPr>
        <w:pStyle w:val="TOC2"/>
        <w:rPr>
          <w:rFonts w:asciiTheme="minorHAnsi" w:eastAsiaTheme="minorEastAsia" w:hAnsiTheme="minorHAnsi"/>
          <w:noProof/>
          <w:color w:val="auto"/>
          <w:kern w:val="0"/>
          <w:sz w:val="22"/>
          <w:lang w:val="en-AU" w:eastAsia="en-AU"/>
        </w:rPr>
      </w:pPr>
      <w:hyperlink w:anchor="_Toc124448188" w:history="1">
        <w:r w:rsidR="0086142F" w:rsidRPr="00C76CF1">
          <w:rPr>
            <w:rStyle w:val="Hyperlink"/>
            <w:rFonts w:cstheme="minorHAnsi"/>
            <w:noProof/>
          </w:rPr>
          <w:t>1.8</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Start Date</w:t>
        </w:r>
        <w:r w:rsidR="0086142F">
          <w:rPr>
            <w:noProof/>
            <w:webHidden/>
          </w:rPr>
          <w:tab/>
        </w:r>
        <w:r w:rsidR="0086142F">
          <w:rPr>
            <w:noProof/>
            <w:webHidden/>
          </w:rPr>
          <w:fldChar w:fldCharType="begin"/>
        </w:r>
        <w:r w:rsidR="0086142F">
          <w:rPr>
            <w:noProof/>
            <w:webHidden/>
          </w:rPr>
          <w:instrText xml:space="preserve"> PAGEREF _Toc124448188 \h </w:instrText>
        </w:r>
        <w:r w:rsidR="0086142F">
          <w:rPr>
            <w:noProof/>
            <w:webHidden/>
          </w:rPr>
        </w:r>
        <w:r w:rsidR="0086142F">
          <w:rPr>
            <w:noProof/>
            <w:webHidden/>
          </w:rPr>
          <w:fldChar w:fldCharType="separate"/>
        </w:r>
        <w:r w:rsidR="00CE1C83">
          <w:rPr>
            <w:noProof/>
            <w:webHidden/>
          </w:rPr>
          <w:t>8</w:t>
        </w:r>
        <w:r w:rsidR="0086142F">
          <w:rPr>
            <w:noProof/>
            <w:webHidden/>
          </w:rPr>
          <w:fldChar w:fldCharType="end"/>
        </w:r>
      </w:hyperlink>
    </w:p>
    <w:p w14:paraId="55DDCC42" w14:textId="1AB30323" w:rsidR="0086142F" w:rsidRDefault="00FE37E0">
      <w:pPr>
        <w:pStyle w:val="TOC2"/>
        <w:rPr>
          <w:rFonts w:asciiTheme="minorHAnsi" w:eastAsiaTheme="minorEastAsia" w:hAnsiTheme="minorHAnsi"/>
          <w:noProof/>
          <w:color w:val="auto"/>
          <w:kern w:val="0"/>
          <w:sz w:val="22"/>
          <w:lang w:val="en-AU" w:eastAsia="en-AU"/>
        </w:rPr>
      </w:pPr>
      <w:hyperlink w:anchor="_Toc124448189" w:history="1">
        <w:r w:rsidR="0086142F" w:rsidRPr="00C76CF1">
          <w:rPr>
            <w:rStyle w:val="Hyperlink"/>
            <w:rFonts w:cstheme="minorHAnsi"/>
            <w:noProof/>
          </w:rPr>
          <w:t>1.9</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Crediting Period</w:t>
        </w:r>
        <w:r w:rsidR="0086142F">
          <w:rPr>
            <w:noProof/>
            <w:webHidden/>
          </w:rPr>
          <w:tab/>
        </w:r>
        <w:r w:rsidR="0086142F">
          <w:rPr>
            <w:noProof/>
            <w:webHidden/>
          </w:rPr>
          <w:fldChar w:fldCharType="begin"/>
        </w:r>
        <w:r w:rsidR="0086142F">
          <w:rPr>
            <w:noProof/>
            <w:webHidden/>
          </w:rPr>
          <w:instrText xml:space="preserve"> PAGEREF _Toc124448189 \h </w:instrText>
        </w:r>
        <w:r w:rsidR="0086142F">
          <w:rPr>
            <w:noProof/>
            <w:webHidden/>
          </w:rPr>
        </w:r>
        <w:r w:rsidR="0086142F">
          <w:rPr>
            <w:noProof/>
            <w:webHidden/>
          </w:rPr>
          <w:fldChar w:fldCharType="separate"/>
        </w:r>
        <w:r w:rsidR="00CE1C83">
          <w:rPr>
            <w:noProof/>
            <w:webHidden/>
          </w:rPr>
          <w:t>8</w:t>
        </w:r>
        <w:r w:rsidR="0086142F">
          <w:rPr>
            <w:noProof/>
            <w:webHidden/>
          </w:rPr>
          <w:fldChar w:fldCharType="end"/>
        </w:r>
      </w:hyperlink>
    </w:p>
    <w:p w14:paraId="38F1EFEC" w14:textId="7A238D9F" w:rsidR="0086142F" w:rsidRDefault="00FE37E0">
      <w:pPr>
        <w:pStyle w:val="TOC2"/>
        <w:rPr>
          <w:rFonts w:asciiTheme="minorHAnsi" w:eastAsiaTheme="minorEastAsia" w:hAnsiTheme="minorHAnsi"/>
          <w:noProof/>
          <w:color w:val="auto"/>
          <w:kern w:val="0"/>
          <w:sz w:val="22"/>
          <w:lang w:val="en-AU" w:eastAsia="en-AU"/>
        </w:rPr>
      </w:pPr>
      <w:hyperlink w:anchor="_Toc124448190" w:history="1">
        <w:r w:rsidR="0086142F" w:rsidRPr="00C76CF1">
          <w:rPr>
            <w:rStyle w:val="Hyperlink"/>
            <w:rFonts w:cstheme="minorHAnsi"/>
            <w:noProof/>
          </w:rPr>
          <w:t>1.10</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Scale and Estimated GHG Emission Reductions or Removals</w:t>
        </w:r>
        <w:r w:rsidR="0086142F">
          <w:rPr>
            <w:noProof/>
            <w:webHidden/>
          </w:rPr>
          <w:tab/>
        </w:r>
        <w:r w:rsidR="0086142F">
          <w:rPr>
            <w:noProof/>
            <w:webHidden/>
          </w:rPr>
          <w:fldChar w:fldCharType="begin"/>
        </w:r>
        <w:r w:rsidR="0086142F">
          <w:rPr>
            <w:noProof/>
            <w:webHidden/>
          </w:rPr>
          <w:instrText xml:space="preserve"> PAGEREF _Toc124448190 \h </w:instrText>
        </w:r>
        <w:r w:rsidR="0086142F">
          <w:rPr>
            <w:noProof/>
            <w:webHidden/>
          </w:rPr>
        </w:r>
        <w:r w:rsidR="0086142F">
          <w:rPr>
            <w:noProof/>
            <w:webHidden/>
          </w:rPr>
          <w:fldChar w:fldCharType="separate"/>
        </w:r>
        <w:r w:rsidR="00CE1C83">
          <w:rPr>
            <w:noProof/>
            <w:webHidden/>
          </w:rPr>
          <w:t>9</w:t>
        </w:r>
        <w:r w:rsidR="0086142F">
          <w:rPr>
            <w:noProof/>
            <w:webHidden/>
          </w:rPr>
          <w:fldChar w:fldCharType="end"/>
        </w:r>
      </w:hyperlink>
    </w:p>
    <w:p w14:paraId="348DF273" w14:textId="45324523" w:rsidR="0086142F" w:rsidRDefault="00FE37E0">
      <w:pPr>
        <w:pStyle w:val="TOC2"/>
        <w:rPr>
          <w:rFonts w:asciiTheme="minorHAnsi" w:eastAsiaTheme="minorEastAsia" w:hAnsiTheme="minorHAnsi"/>
          <w:noProof/>
          <w:color w:val="auto"/>
          <w:kern w:val="0"/>
          <w:sz w:val="22"/>
          <w:lang w:val="en-AU" w:eastAsia="en-AU"/>
        </w:rPr>
      </w:pPr>
      <w:hyperlink w:anchor="_Toc124448191" w:history="1">
        <w:r w:rsidR="0086142F" w:rsidRPr="00C76CF1">
          <w:rPr>
            <w:rStyle w:val="Hyperlink"/>
            <w:rFonts w:cstheme="minorHAnsi"/>
            <w:noProof/>
          </w:rPr>
          <w:t>1.11</w:t>
        </w:r>
        <w:r w:rsidR="0086142F">
          <w:rPr>
            <w:rFonts w:asciiTheme="minorHAnsi" w:eastAsiaTheme="minorEastAsia" w:hAnsiTheme="minorHAnsi"/>
            <w:noProof/>
            <w:color w:val="auto"/>
            <w:kern w:val="0"/>
            <w:sz w:val="22"/>
            <w:lang w:val="en-AU" w:eastAsia="en-AU"/>
          </w:rPr>
          <w:tab/>
        </w:r>
        <w:r w:rsidR="0086142F" w:rsidRPr="00C76CF1">
          <w:rPr>
            <w:rStyle w:val="Hyperlink"/>
            <w:noProof/>
          </w:rPr>
          <w:t>Description of the Project Activity</w:t>
        </w:r>
        <w:r w:rsidR="0086142F">
          <w:rPr>
            <w:noProof/>
            <w:webHidden/>
          </w:rPr>
          <w:tab/>
        </w:r>
        <w:r w:rsidR="0086142F">
          <w:rPr>
            <w:noProof/>
            <w:webHidden/>
          </w:rPr>
          <w:fldChar w:fldCharType="begin"/>
        </w:r>
        <w:r w:rsidR="0086142F">
          <w:rPr>
            <w:noProof/>
            <w:webHidden/>
          </w:rPr>
          <w:instrText xml:space="preserve"> PAGEREF _Toc124448191 \h </w:instrText>
        </w:r>
        <w:r w:rsidR="0086142F">
          <w:rPr>
            <w:noProof/>
            <w:webHidden/>
          </w:rPr>
        </w:r>
        <w:r w:rsidR="0086142F">
          <w:rPr>
            <w:noProof/>
            <w:webHidden/>
          </w:rPr>
          <w:fldChar w:fldCharType="separate"/>
        </w:r>
        <w:r w:rsidR="00CE1C83">
          <w:rPr>
            <w:noProof/>
            <w:webHidden/>
          </w:rPr>
          <w:t>9</w:t>
        </w:r>
        <w:r w:rsidR="0086142F">
          <w:rPr>
            <w:noProof/>
            <w:webHidden/>
          </w:rPr>
          <w:fldChar w:fldCharType="end"/>
        </w:r>
      </w:hyperlink>
    </w:p>
    <w:p w14:paraId="449AE4B8" w14:textId="09CB3F80" w:rsidR="0086142F" w:rsidRDefault="00FE37E0">
      <w:pPr>
        <w:pStyle w:val="TOC2"/>
        <w:rPr>
          <w:rFonts w:asciiTheme="minorHAnsi" w:eastAsiaTheme="minorEastAsia" w:hAnsiTheme="minorHAnsi"/>
          <w:noProof/>
          <w:color w:val="auto"/>
          <w:kern w:val="0"/>
          <w:sz w:val="22"/>
          <w:lang w:val="en-AU" w:eastAsia="en-AU"/>
        </w:rPr>
      </w:pPr>
      <w:hyperlink w:anchor="_Toc124448192" w:history="1">
        <w:r w:rsidR="0086142F" w:rsidRPr="00C76CF1">
          <w:rPr>
            <w:rStyle w:val="Hyperlink"/>
            <w:rFonts w:cstheme="minorHAnsi"/>
            <w:noProof/>
          </w:rPr>
          <w:t>1.12</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Location</w:t>
        </w:r>
        <w:r w:rsidR="0086142F">
          <w:rPr>
            <w:noProof/>
            <w:webHidden/>
          </w:rPr>
          <w:tab/>
        </w:r>
        <w:r w:rsidR="0086142F">
          <w:rPr>
            <w:noProof/>
            <w:webHidden/>
          </w:rPr>
          <w:fldChar w:fldCharType="begin"/>
        </w:r>
        <w:r w:rsidR="0086142F">
          <w:rPr>
            <w:noProof/>
            <w:webHidden/>
          </w:rPr>
          <w:instrText xml:space="preserve"> PAGEREF _Toc124448192 \h </w:instrText>
        </w:r>
        <w:r w:rsidR="0086142F">
          <w:rPr>
            <w:noProof/>
            <w:webHidden/>
          </w:rPr>
        </w:r>
        <w:r w:rsidR="0086142F">
          <w:rPr>
            <w:noProof/>
            <w:webHidden/>
          </w:rPr>
          <w:fldChar w:fldCharType="separate"/>
        </w:r>
        <w:r w:rsidR="00CE1C83">
          <w:rPr>
            <w:noProof/>
            <w:webHidden/>
          </w:rPr>
          <w:t>11</w:t>
        </w:r>
        <w:r w:rsidR="0086142F">
          <w:rPr>
            <w:noProof/>
            <w:webHidden/>
          </w:rPr>
          <w:fldChar w:fldCharType="end"/>
        </w:r>
      </w:hyperlink>
    </w:p>
    <w:p w14:paraId="05453081" w14:textId="6DF17743" w:rsidR="0086142F" w:rsidRDefault="00FE37E0">
      <w:pPr>
        <w:pStyle w:val="TOC2"/>
        <w:rPr>
          <w:rFonts w:asciiTheme="minorHAnsi" w:eastAsiaTheme="minorEastAsia" w:hAnsiTheme="minorHAnsi"/>
          <w:noProof/>
          <w:color w:val="auto"/>
          <w:kern w:val="0"/>
          <w:sz w:val="22"/>
          <w:lang w:val="en-AU" w:eastAsia="en-AU"/>
        </w:rPr>
      </w:pPr>
      <w:hyperlink w:anchor="_Toc124448193" w:history="1">
        <w:r w:rsidR="0086142F" w:rsidRPr="00C76CF1">
          <w:rPr>
            <w:rStyle w:val="Hyperlink"/>
            <w:rFonts w:cstheme="minorHAnsi"/>
            <w:noProof/>
          </w:rPr>
          <w:t>1.13</w:t>
        </w:r>
        <w:r w:rsidR="0086142F">
          <w:rPr>
            <w:rFonts w:asciiTheme="minorHAnsi" w:eastAsiaTheme="minorEastAsia" w:hAnsiTheme="minorHAnsi"/>
            <w:noProof/>
            <w:color w:val="auto"/>
            <w:kern w:val="0"/>
            <w:sz w:val="22"/>
            <w:lang w:val="en-AU" w:eastAsia="en-AU"/>
          </w:rPr>
          <w:tab/>
        </w:r>
        <w:r w:rsidR="0086142F" w:rsidRPr="00C76CF1">
          <w:rPr>
            <w:rStyle w:val="Hyperlink"/>
            <w:noProof/>
          </w:rPr>
          <w:t>Conditions Prior to Project Initiation</w:t>
        </w:r>
        <w:r w:rsidR="0086142F">
          <w:rPr>
            <w:noProof/>
            <w:webHidden/>
          </w:rPr>
          <w:tab/>
        </w:r>
        <w:r w:rsidR="0086142F">
          <w:rPr>
            <w:noProof/>
            <w:webHidden/>
          </w:rPr>
          <w:fldChar w:fldCharType="begin"/>
        </w:r>
        <w:r w:rsidR="0086142F">
          <w:rPr>
            <w:noProof/>
            <w:webHidden/>
          </w:rPr>
          <w:instrText xml:space="preserve"> PAGEREF _Toc124448193 \h </w:instrText>
        </w:r>
        <w:r w:rsidR="0086142F">
          <w:rPr>
            <w:noProof/>
            <w:webHidden/>
          </w:rPr>
        </w:r>
        <w:r w:rsidR="0086142F">
          <w:rPr>
            <w:noProof/>
            <w:webHidden/>
          </w:rPr>
          <w:fldChar w:fldCharType="separate"/>
        </w:r>
        <w:r w:rsidR="00CE1C83">
          <w:rPr>
            <w:noProof/>
            <w:webHidden/>
          </w:rPr>
          <w:t>12</w:t>
        </w:r>
        <w:r w:rsidR="0086142F">
          <w:rPr>
            <w:noProof/>
            <w:webHidden/>
          </w:rPr>
          <w:fldChar w:fldCharType="end"/>
        </w:r>
      </w:hyperlink>
    </w:p>
    <w:p w14:paraId="4A62672E" w14:textId="39F88AA9" w:rsidR="0086142F" w:rsidRDefault="00FE37E0">
      <w:pPr>
        <w:pStyle w:val="TOC2"/>
        <w:rPr>
          <w:rFonts w:asciiTheme="minorHAnsi" w:eastAsiaTheme="minorEastAsia" w:hAnsiTheme="minorHAnsi"/>
          <w:noProof/>
          <w:color w:val="auto"/>
          <w:kern w:val="0"/>
          <w:sz w:val="22"/>
          <w:lang w:val="en-AU" w:eastAsia="en-AU"/>
        </w:rPr>
      </w:pPr>
      <w:hyperlink w:anchor="_Toc124448194" w:history="1">
        <w:r w:rsidR="0086142F" w:rsidRPr="00C76CF1">
          <w:rPr>
            <w:rStyle w:val="Hyperlink"/>
            <w:rFonts w:cstheme="minorHAnsi"/>
            <w:noProof/>
          </w:rPr>
          <w:t>1.14</w:t>
        </w:r>
        <w:r w:rsidR="0086142F">
          <w:rPr>
            <w:rFonts w:asciiTheme="minorHAnsi" w:eastAsiaTheme="minorEastAsia" w:hAnsiTheme="minorHAnsi"/>
            <w:noProof/>
            <w:color w:val="auto"/>
            <w:kern w:val="0"/>
            <w:sz w:val="22"/>
            <w:lang w:val="en-AU" w:eastAsia="en-AU"/>
          </w:rPr>
          <w:tab/>
        </w:r>
        <w:r w:rsidR="0086142F" w:rsidRPr="00C76CF1">
          <w:rPr>
            <w:rStyle w:val="Hyperlink"/>
            <w:noProof/>
          </w:rPr>
          <w:t>Compliance with Laws, Statutes and Other Regulatory Frameworks</w:t>
        </w:r>
        <w:r w:rsidR="0086142F">
          <w:rPr>
            <w:noProof/>
            <w:webHidden/>
          </w:rPr>
          <w:tab/>
        </w:r>
        <w:r w:rsidR="0086142F">
          <w:rPr>
            <w:noProof/>
            <w:webHidden/>
          </w:rPr>
          <w:fldChar w:fldCharType="begin"/>
        </w:r>
        <w:r w:rsidR="0086142F">
          <w:rPr>
            <w:noProof/>
            <w:webHidden/>
          </w:rPr>
          <w:instrText xml:space="preserve"> PAGEREF _Toc124448194 \h </w:instrText>
        </w:r>
        <w:r w:rsidR="0086142F">
          <w:rPr>
            <w:noProof/>
            <w:webHidden/>
          </w:rPr>
        </w:r>
        <w:r w:rsidR="0086142F">
          <w:rPr>
            <w:noProof/>
            <w:webHidden/>
          </w:rPr>
          <w:fldChar w:fldCharType="separate"/>
        </w:r>
        <w:r w:rsidR="00CE1C83">
          <w:rPr>
            <w:noProof/>
            <w:webHidden/>
          </w:rPr>
          <w:t>13</w:t>
        </w:r>
        <w:r w:rsidR="0086142F">
          <w:rPr>
            <w:noProof/>
            <w:webHidden/>
          </w:rPr>
          <w:fldChar w:fldCharType="end"/>
        </w:r>
      </w:hyperlink>
    </w:p>
    <w:p w14:paraId="3C1D30E5" w14:textId="1AA5A29A" w:rsidR="0086142F" w:rsidRDefault="00FE37E0">
      <w:pPr>
        <w:pStyle w:val="TOC2"/>
        <w:rPr>
          <w:rFonts w:asciiTheme="minorHAnsi" w:eastAsiaTheme="minorEastAsia" w:hAnsiTheme="minorHAnsi"/>
          <w:noProof/>
          <w:color w:val="auto"/>
          <w:kern w:val="0"/>
          <w:sz w:val="22"/>
          <w:lang w:val="en-AU" w:eastAsia="en-AU"/>
        </w:rPr>
      </w:pPr>
      <w:hyperlink w:anchor="_Toc124448195" w:history="1">
        <w:r w:rsidR="0086142F" w:rsidRPr="00C76CF1">
          <w:rPr>
            <w:rStyle w:val="Hyperlink"/>
            <w:rFonts w:cstheme="minorHAnsi"/>
            <w:noProof/>
          </w:rPr>
          <w:t>1.15</w:t>
        </w:r>
        <w:r w:rsidR="0086142F">
          <w:rPr>
            <w:rFonts w:asciiTheme="minorHAnsi" w:eastAsiaTheme="minorEastAsia" w:hAnsiTheme="minorHAnsi"/>
            <w:noProof/>
            <w:color w:val="auto"/>
            <w:kern w:val="0"/>
            <w:sz w:val="22"/>
            <w:lang w:val="en-AU" w:eastAsia="en-AU"/>
          </w:rPr>
          <w:tab/>
        </w:r>
        <w:r w:rsidR="0086142F" w:rsidRPr="00C76CF1">
          <w:rPr>
            <w:rStyle w:val="Hyperlink"/>
            <w:noProof/>
          </w:rPr>
          <w:t>Participation under Other GHG Programs</w:t>
        </w:r>
        <w:r w:rsidR="0086142F">
          <w:rPr>
            <w:noProof/>
            <w:webHidden/>
          </w:rPr>
          <w:tab/>
        </w:r>
        <w:r w:rsidR="0086142F">
          <w:rPr>
            <w:noProof/>
            <w:webHidden/>
          </w:rPr>
          <w:fldChar w:fldCharType="begin"/>
        </w:r>
        <w:r w:rsidR="0086142F">
          <w:rPr>
            <w:noProof/>
            <w:webHidden/>
          </w:rPr>
          <w:instrText xml:space="preserve"> PAGEREF _Toc124448195 \h </w:instrText>
        </w:r>
        <w:r w:rsidR="0086142F">
          <w:rPr>
            <w:noProof/>
            <w:webHidden/>
          </w:rPr>
        </w:r>
        <w:r w:rsidR="0086142F">
          <w:rPr>
            <w:noProof/>
            <w:webHidden/>
          </w:rPr>
          <w:fldChar w:fldCharType="separate"/>
        </w:r>
        <w:r w:rsidR="00CE1C83">
          <w:rPr>
            <w:noProof/>
            <w:webHidden/>
          </w:rPr>
          <w:t>13</w:t>
        </w:r>
        <w:r w:rsidR="0086142F">
          <w:rPr>
            <w:noProof/>
            <w:webHidden/>
          </w:rPr>
          <w:fldChar w:fldCharType="end"/>
        </w:r>
      </w:hyperlink>
    </w:p>
    <w:p w14:paraId="46E98B38" w14:textId="59D95791" w:rsidR="0086142F" w:rsidRDefault="00FE37E0">
      <w:pPr>
        <w:pStyle w:val="TOC2"/>
        <w:rPr>
          <w:rFonts w:asciiTheme="minorHAnsi" w:eastAsiaTheme="minorEastAsia" w:hAnsiTheme="minorHAnsi"/>
          <w:noProof/>
          <w:color w:val="auto"/>
          <w:kern w:val="0"/>
          <w:sz w:val="22"/>
          <w:lang w:val="en-AU" w:eastAsia="en-AU"/>
        </w:rPr>
      </w:pPr>
      <w:hyperlink w:anchor="_Toc124448196" w:history="1">
        <w:r w:rsidR="0086142F" w:rsidRPr="00C76CF1">
          <w:rPr>
            <w:rStyle w:val="Hyperlink"/>
            <w:rFonts w:cstheme="minorHAnsi"/>
            <w:noProof/>
          </w:rPr>
          <w:t>1.16</w:t>
        </w:r>
        <w:r w:rsidR="0086142F">
          <w:rPr>
            <w:rFonts w:asciiTheme="minorHAnsi" w:eastAsiaTheme="minorEastAsia" w:hAnsiTheme="minorHAnsi"/>
            <w:noProof/>
            <w:color w:val="auto"/>
            <w:kern w:val="0"/>
            <w:sz w:val="22"/>
            <w:lang w:val="en-AU" w:eastAsia="en-AU"/>
          </w:rPr>
          <w:tab/>
        </w:r>
        <w:r w:rsidR="0086142F" w:rsidRPr="00C76CF1">
          <w:rPr>
            <w:rStyle w:val="Hyperlink"/>
            <w:noProof/>
          </w:rPr>
          <w:t>Other Forms of Credit</w:t>
        </w:r>
        <w:r w:rsidR="0086142F">
          <w:rPr>
            <w:noProof/>
            <w:webHidden/>
          </w:rPr>
          <w:tab/>
        </w:r>
        <w:r w:rsidR="0086142F">
          <w:rPr>
            <w:noProof/>
            <w:webHidden/>
          </w:rPr>
          <w:fldChar w:fldCharType="begin"/>
        </w:r>
        <w:r w:rsidR="0086142F">
          <w:rPr>
            <w:noProof/>
            <w:webHidden/>
          </w:rPr>
          <w:instrText xml:space="preserve"> PAGEREF _Toc124448196 \h </w:instrText>
        </w:r>
        <w:r w:rsidR="0086142F">
          <w:rPr>
            <w:noProof/>
            <w:webHidden/>
          </w:rPr>
        </w:r>
        <w:r w:rsidR="0086142F">
          <w:rPr>
            <w:noProof/>
            <w:webHidden/>
          </w:rPr>
          <w:fldChar w:fldCharType="separate"/>
        </w:r>
        <w:r w:rsidR="00CE1C83">
          <w:rPr>
            <w:noProof/>
            <w:webHidden/>
          </w:rPr>
          <w:t>13</w:t>
        </w:r>
        <w:r w:rsidR="0086142F">
          <w:rPr>
            <w:noProof/>
            <w:webHidden/>
          </w:rPr>
          <w:fldChar w:fldCharType="end"/>
        </w:r>
      </w:hyperlink>
    </w:p>
    <w:p w14:paraId="088ECEDF" w14:textId="06B31CA6" w:rsidR="0086142F" w:rsidRDefault="00FE37E0">
      <w:pPr>
        <w:pStyle w:val="TOC2"/>
        <w:rPr>
          <w:rFonts w:asciiTheme="minorHAnsi" w:eastAsiaTheme="minorEastAsia" w:hAnsiTheme="minorHAnsi"/>
          <w:noProof/>
          <w:color w:val="auto"/>
          <w:kern w:val="0"/>
          <w:sz w:val="22"/>
          <w:lang w:val="en-AU" w:eastAsia="en-AU"/>
        </w:rPr>
      </w:pPr>
      <w:hyperlink w:anchor="_Toc124448197" w:history="1">
        <w:r w:rsidR="0086142F" w:rsidRPr="00C76CF1">
          <w:rPr>
            <w:rStyle w:val="Hyperlink"/>
            <w:rFonts w:cstheme="minorHAnsi"/>
            <w:noProof/>
          </w:rPr>
          <w:t>1.17</w:t>
        </w:r>
        <w:r w:rsidR="0086142F">
          <w:rPr>
            <w:rFonts w:asciiTheme="minorHAnsi" w:eastAsiaTheme="minorEastAsia" w:hAnsiTheme="minorHAnsi"/>
            <w:noProof/>
            <w:color w:val="auto"/>
            <w:kern w:val="0"/>
            <w:sz w:val="22"/>
            <w:lang w:val="en-AU" w:eastAsia="en-AU"/>
          </w:rPr>
          <w:tab/>
        </w:r>
        <w:r w:rsidR="0086142F" w:rsidRPr="00C76CF1">
          <w:rPr>
            <w:rStyle w:val="Hyperlink"/>
            <w:noProof/>
          </w:rPr>
          <w:t>Sustainable Development Contributions</w:t>
        </w:r>
        <w:r w:rsidR="0086142F">
          <w:rPr>
            <w:noProof/>
            <w:webHidden/>
          </w:rPr>
          <w:tab/>
        </w:r>
        <w:r w:rsidR="0086142F">
          <w:rPr>
            <w:noProof/>
            <w:webHidden/>
          </w:rPr>
          <w:fldChar w:fldCharType="begin"/>
        </w:r>
        <w:r w:rsidR="0086142F">
          <w:rPr>
            <w:noProof/>
            <w:webHidden/>
          </w:rPr>
          <w:instrText xml:space="preserve"> PAGEREF _Toc124448197 \h </w:instrText>
        </w:r>
        <w:r w:rsidR="0086142F">
          <w:rPr>
            <w:noProof/>
            <w:webHidden/>
          </w:rPr>
        </w:r>
        <w:r w:rsidR="0086142F">
          <w:rPr>
            <w:noProof/>
            <w:webHidden/>
          </w:rPr>
          <w:fldChar w:fldCharType="separate"/>
        </w:r>
        <w:r w:rsidR="00CE1C83">
          <w:rPr>
            <w:noProof/>
            <w:webHidden/>
          </w:rPr>
          <w:t>13</w:t>
        </w:r>
        <w:r w:rsidR="0086142F">
          <w:rPr>
            <w:noProof/>
            <w:webHidden/>
          </w:rPr>
          <w:fldChar w:fldCharType="end"/>
        </w:r>
      </w:hyperlink>
    </w:p>
    <w:p w14:paraId="69A2E739" w14:textId="6EB69B65" w:rsidR="0086142F" w:rsidRDefault="00FE37E0">
      <w:pPr>
        <w:pStyle w:val="TOC2"/>
        <w:rPr>
          <w:rFonts w:asciiTheme="minorHAnsi" w:eastAsiaTheme="minorEastAsia" w:hAnsiTheme="minorHAnsi"/>
          <w:noProof/>
          <w:color w:val="auto"/>
          <w:kern w:val="0"/>
          <w:sz w:val="22"/>
          <w:lang w:val="en-AU" w:eastAsia="en-AU"/>
        </w:rPr>
      </w:pPr>
      <w:hyperlink w:anchor="_Toc124448198" w:history="1">
        <w:r w:rsidR="0086142F" w:rsidRPr="00C76CF1">
          <w:rPr>
            <w:rStyle w:val="Hyperlink"/>
            <w:rFonts w:cstheme="minorHAnsi"/>
            <w:noProof/>
          </w:rPr>
          <w:t>1.18</w:t>
        </w:r>
        <w:r w:rsidR="0086142F">
          <w:rPr>
            <w:rFonts w:asciiTheme="minorHAnsi" w:eastAsiaTheme="minorEastAsia" w:hAnsiTheme="minorHAnsi"/>
            <w:noProof/>
            <w:color w:val="auto"/>
            <w:kern w:val="0"/>
            <w:sz w:val="22"/>
            <w:lang w:val="en-AU" w:eastAsia="en-AU"/>
          </w:rPr>
          <w:tab/>
        </w:r>
        <w:r w:rsidR="0086142F" w:rsidRPr="00C76CF1">
          <w:rPr>
            <w:rStyle w:val="Hyperlink"/>
            <w:noProof/>
          </w:rPr>
          <w:t>Additional Information Relevant to the Project</w:t>
        </w:r>
        <w:r w:rsidR="0086142F">
          <w:rPr>
            <w:noProof/>
            <w:webHidden/>
          </w:rPr>
          <w:tab/>
        </w:r>
        <w:r w:rsidR="0086142F">
          <w:rPr>
            <w:noProof/>
            <w:webHidden/>
          </w:rPr>
          <w:fldChar w:fldCharType="begin"/>
        </w:r>
        <w:r w:rsidR="0086142F">
          <w:rPr>
            <w:noProof/>
            <w:webHidden/>
          </w:rPr>
          <w:instrText xml:space="preserve"> PAGEREF _Toc124448198 \h </w:instrText>
        </w:r>
        <w:r w:rsidR="0086142F">
          <w:rPr>
            <w:noProof/>
            <w:webHidden/>
          </w:rPr>
        </w:r>
        <w:r w:rsidR="0086142F">
          <w:rPr>
            <w:noProof/>
            <w:webHidden/>
          </w:rPr>
          <w:fldChar w:fldCharType="separate"/>
        </w:r>
        <w:r w:rsidR="00CE1C83">
          <w:rPr>
            <w:noProof/>
            <w:webHidden/>
          </w:rPr>
          <w:t>14</w:t>
        </w:r>
        <w:r w:rsidR="0086142F">
          <w:rPr>
            <w:noProof/>
            <w:webHidden/>
          </w:rPr>
          <w:fldChar w:fldCharType="end"/>
        </w:r>
      </w:hyperlink>
    </w:p>
    <w:p w14:paraId="298D67F9" w14:textId="03ED63B8" w:rsidR="0086142F" w:rsidRDefault="00FE37E0">
      <w:pPr>
        <w:pStyle w:val="TOC1"/>
        <w:rPr>
          <w:rFonts w:asciiTheme="minorHAnsi" w:eastAsiaTheme="minorEastAsia" w:hAnsiTheme="minorHAnsi"/>
          <w:b w:val="0"/>
          <w:caps w:val="0"/>
          <w:noProof/>
          <w:color w:val="auto"/>
          <w:kern w:val="0"/>
          <w:sz w:val="22"/>
          <w:lang w:val="en-AU" w:eastAsia="en-AU"/>
        </w:rPr>
      </w:pPr>
      <w:hyperlink w:anchor="_Toc124448199" w:history="1">
        <w:r w:rsidR="0086142F" w:rsidRPr="00C76CF1">
          <w:rPr>
            <w:rStyle w:val="Hyperlink"/>
            <w:noProof/>
          </w:rPr>
          <w:t>2</w:t>
        </w:r>
        <w:r w:rsidR="0086142F">
          <w:rPr>
            <w:rFonts w:asciiTheme="minorHAnsi" w:eastAsiaTheme="minorEastAsia" w:hAnsiTheme="minorHAnsi"/>
            <w:b w:val="0"/>
            <w:caps w:val="0"/>
            <w:noProof/>
            <w:color w:val="auto"/>
            <w:kern w:val="0"/>
            <w:sz w:val="22"/>
            <w:lang w:val="en-AU" w:eastAsia="en-AU"/>
          </w:rPr>
          <w:tab/>
        </w:r>
        <w:r w:rsidR="0086142F" w:rsidRPr="00C76CF1">
          <w:rPr>
            <w:rStyle w:val="Hyperlink"/>
            <w:noProof/>
          </w:rPr>
          <w:t>Safeguards</w:t>
        </w:r>
        <w:r w:rsidR="0086142F">
          <w:rPr>
            <w:noProof/>
            <w:webHidden/>
          </w:rPr>
          <w:tab/>
        </w:r>
        <w:r w:rsidR="0086142F">
          <w:rPr>
            <w:noProof/>
            <w:webHidden/>
          </w:rPr>
          <w:fldChar w:fldCharType="begin"/>
        </w:r>
        <w:r w:rsidR="0086142F">
          <w:rPr>
            <w:noProof/>
            <w:webHidden/>
          </w:rPr>
          <w:instrText xml:space="preserve"> PAGEREF _Toc124448199 \h </w:instrText>
        </w:r>
        <w:r w:rsidR="0086142F">
          <w:rPr>
            <w:noProof/>
            <w:webHidden/>
          </w:rPr>
        </w:r>
        <w:r w:rsidR="0086142F">
          <w:rPr>
            <w:noProof/>
            <w:webHidden/>
          </w:rPr>
          <w:fldChar w:fldCharType="separate"/>
        </w:r>
        <w:r w:rsidR="00CE1C83">
          <w:rPr>
            <w:noProof/>
            <w:webHidden/>
          </w:rPr>
          <w:t>14</w:t>
        </w:r>
        <w:r w:rsidR="0086142F">
          <w:rPr>
            <w:noProof/>
            <w:webHidden/>
          </w:rPr>
          <w:fldChar w:fldCharType="end"/>
        </w:r>
      </w:hyperlink>
    </w:p>
    <w:p w14:paraId="30DA955F" w14:textId="290833E9" w:rsidR="0086142F" w:rsidRDefault="00FE37E0">
      <w:pPr>
        <w:pStyle w:val="TOC2"/>
        <w:rPr>
          <w:rFonts w:asciiTheme="minorHAnsi" w:eastAsiaTheme="minorEastAsia" w:hAnsiTheme="minorHAnsi"/>
          <w:noProof/>
          <w:color w:val="auto"/>
          <w:kern w:val="0"/>
          <w:sz w:val="22"/>
          <w:lang w:val="en-AU" w:eastAsia="en-AU"/>
        </w:rPr>
      </w:pPr>
      <w:hyperlink w:anchor="_Toc124448200" w:history="1">
        <w:r w:rsidR="0086142F" w:rsidRPr="00C76CF1">
          <w:rPr>
            <w:rStyle w:val="Hyperlink"/>
            <w:rFonts w:cstheme="minorHAnsi"/>
            <w:noProof/>
          </w:rPr>
          <w:t>2.1</w:t>
        </w:r>
        <w:r w:rsidR="0086142F">
          <w:rPr>
            <w:rFonts w:asciiTheme="minorHAnsi" w:eastAsiaTheme="minorEastAsia" w:hAnsiTheme="minorHAnsi"/>
            <w:noProof/>
            <w:color w:val="auto"/>
            <w:kern w:val="0"/>
            <w:sz w:val="22"/>
            <w:lang w:val="en-AU" w:eastAsia="en-AU"/>
          </w:rPr>
          <w:tab/>
        </w:r>
        <w:r w:rsidR="0086142F" w:rsidRPr="00C76CF1">
          <w:rPr>
            <w:rStyle w:val="Hyperlink"/>
            <w:noProof/>
          </w:rPr>
          <w:t>No Net Harm</w:t>
        </w:r>
        <w:r w:rsidR="0086142F">
          <w:rPr>
            <w:noProof/>
            <w:webHidden/>
          </w:rPr>
          <w:tab/>
        </w:r>
        <w:r w:rsidR="0086142F">
          <w:rPr>
            <w:noProof/>
            <w:webHidden/>
          </w:rPr>
          <w:fldChar w:fldCharType="begin"/>
        </w:r>
        <w:r w:rsidR="0086142F">
          <w:rPr>
            <w:noProof/>
            <w:webHidden/>
          </w:rPr>
          <w:instrText xml:space="preserve"> PAGEREF _Toc124448200 \h </w:instrText>
        </w:r>
        <w:r w:rsidR="0086142F">
          <w:rPr>
            <w:noProof/>
            <w:webHidden/>
          </w:rPr>
        </w:r>
        <w:r w:rsidR="0086142F">
          <w:rPr>
            <w:noProof/>
            <w:webHidden/>
          </w:rPr>
          <w:fldChar w:fldCharType="separate"/>
        </w:r>
        <w:r w:rsidR="00CE1C83">
          <w:rPr>
            <w:noProof/>
            <w:webHidden/>
          </w:rPr>
          <w:t>14</w:t>
        </w:r>
        <w:r w:rsidR="0086142F">
          <w:rPr>
            <w:noProof/>
            <w:webHidden/>
          </w:rPr>
          <w:fldChar w:fldCharType="end"/>
        </w:r>
      </w:hyperlink>
    </w:p>
    <w:p w14:paraId="4CA13627" w14:textId="60479827" w:rsidR="0086142F" w:rsidRDefault="00FE37E0">
      <w:pPr>
        <w:pStyle w:val="TOC2"/>
        <w:rPr>
          <w:rFonts w:asciiTheme="minorHAnsi" w:eastAsiaTheme="minorEastAsia" w:hAnsiTheme="minorHAnsi"/>
          <w:noProof/>
          <w:color w:val="auto"/>
          <w:kern w:val="0"/>
          <w:sz w:val="22"/>
          <w:lang w:val="en-AU" w:eastAsia="en-AU"/>
        </w:rPr>
      </w:pPr>
      <w:hyperlink w:anchor="_Toc124448201" w:history="1">
        <w:r w:rsidR="0086142F" w:rsidRPr="00C76CF1">
          <w:rPr>
            <w:rStyle w:val="Hyperlink"/>
            <w:rFonts w:cstheme="minorHAnsi"/>
            <w:noProof/>
          </w:rPr>
          <w:t>2.2</w:t>
        </w:r>
        <w:r w:rsidR="0086142F">
          <w:rPr>
            <w:rFonts w:asciiTheme="minorHAnsi" w:eastAsiaTheme="minorEastAsia" w:hAnsiTheme="minorHAnsi"/>
            <w:noProof/>
            <w:color w:val="auto"/>
            <w:kern w:val="0"/>
            <w:sz w:val="22"/>
            <w:lang w:val="en-AU" w:eastAsia="en-AU"/>
          </w:rPr>
          <w:tab/>
        </w:r>
        <w:r w:rsidR="0086142F" w:rsidRPr="00C76CF1">
          <w:rPr>
            <w:rStyle w:val="Hyperlink"/>
            <w:noProof/>
          </w:rPr>
          <w:t>Local Stakeholder Consultation</w:t>
        </w:r>
        <w:r w:rsidR="0086142F">
          <w:rPr>
            <w:noProof/>
            <w:webHidden/>
          </w:rPr>
          <w:tab/>
        </w:r>
        <w:r w:rsidR="0086142F">
          <w:rPr>
            <w:noProof/>
            <w:webHidden/>
          </w:rPr>
          <w:fldChar w:fldCharType="begin"/>
        </w:r>
        <w:r w:rsidR="0086142F">
          <w:rPr>
            <w:noProof/>
            <w:webHidden/>
          </w:rPr>
          <w:instrText xml:space="preserve"> PAGEREF _Toc124448201 \h </w:instrText>
        </w:r>
        <w:r w:rsidR="0086142F">
          <w:rPr>
            <w:noProof/>
            <w:webHidden/>
          </w:rPr>
        </w:r>
        <w:r w:rsidR="0086142F">
          <w:rPr>
            <w:noProof/>
            <w:webHidden/>
          </w:rPr>
          <w:fldChar w:fldCharType="separate"/>
        </w:r>
        <w:r w:rsidR="00CE1C83">
          <w:rPr>
            <w:noProof/>
            <w:webHidden/>
          </w:rPr>
          <w:t>15</w:t>
        </w:r>
        <w:r w:rsidR="0086142F">
          <w:rPr>
            <w:noProof/>
            <w:webHidden/>
          </w:rPr>
          <w:fldChar w:fldCharType="end"/>
        </w:r>
      </w:hyperlink>
    </w:p>
    <w:p w14:paraId="5FA74B6F" w14:textId="17C565F2" w:rsidR="0086142F" w:rsidRDefault="00FE37E0">
      <w:pPr>
        <w:pStyle w:val="TOC2"/>
        <w:rPr>
          <w:rFonts w:asciiTheme="minorHAnsi" w:eastAsiaTheme="minorEastAsia" w:hAnsiTheme="minorHAnsi"/>
          <w:noProof/>
          <w:color w:val="auto"/>
          <w:kern w:val="0"/>
          <w:sz w:val="22"/>
          <w:lang w:val="en-AU" w:eastAsia="en-AU"/>
        </w:rPr>
      </w:pPr>
      <w:hyperlink w:anchor="_Toc124448202" w:history="1">
        <w:r w:rsidR="0086142F" w:rsidRPr="00C76CF1">
          <w:rPr>
            <w:rStyle w:val="Hyperlink"/>
            <w:rFonts w:cstheme="minorHAnsi"/>
            <w:noProof/>
          </w:rPr>
          <w:t>2.3</w:t>
        </w:r>
        <w:r w:rsidR="0086142F">
          <w:rPr>
            <w:rFonts w:asciiTheme="minorHAnsi" w:eastAsiaTheme="minorEastAsia" w:hAnsiTheme="minorHAnsi"/>
            <w:noProof/>
            <w:color w:val="auto"/>
            <w:kern w:val="0"/>
            <w:sz w:val="22"/>
            <w:lang w:val="en-AU" w:eastAsia="en-AU"/>
          </w:rPr>
          <w:tab/>
        </w:r>
        <w:r w:rsidR="0086142F" w:rsidRPr="00C76CF1">
          <w:rPr>
            <w:rStyle w:val="Hyperlink"/>
            <w:noProof/>
          </w:rPr>
          <w:t>Environmental Impact</w:t>
        </w:r>
        <w:r w:rsidR="0086142F">
          <w:rPr>
            <w:noProof/>
            <w:webHidden/>
          </w:rPr>
          <w:tab/>
        </w:r>
        <w:r w:rsidR="0086142F">
          <w:rPr>
            <w:noProof/>
            <w:webHidden/>
          </w:rPr>
          <w:fldChar w:fldCharType="begin"/>
        </w:r>
        <w:r w:rsidR="0086142F">
          <w:rPr>
            <w:noProof/>
            <w:webHidden/>
          </w:rPr>
          <w:instrText xml:space="preserve"> PAGEREF _Toc124448202 \h </w:instrText>
        </w:r>
        <w:r w:rsidR="0086142F">
          <w:rPr>
            <w:noProof/>
            <w:webHidden/>
          </w:rPr>
        </w:r>
        <w:r w:rsidR="0086142F">
          <w:rPr>
            <w:noProof/>
            <w:webHidden/>
          </w:rPr>
          <w:fldChar w:fldCharType="separate"/>
        </w:r>
        <w:r w:rsidR="00CE1C83">
          <w:rPr>
            <w:noProof/>
            <w:webHidden/>
          </w:rPr>
          <w:t>15</w:t>
        </w:r>
        <w:r w:rsidR="0086142F">
          <w:rPr>
            <w:noProof/>
            <w:webHidden/>
          </w:rPr>
          <w:fldChar w:fldCharType="end"/>
        </w:r>
      </w:hyperlink>
    </w:p>
    <w:p w14:paraId="3005D64A" w14:textId="039AF94B" w:rsidR="0086142F" w:rsidRDefault="00FE37E0">
      <w:pPr>
        <w:pStyle w:val="TOC2"/>
        <w:rPr>
          <w:rFonts w:asciiTheme="minorHAnsi" w:eastAsiaTheme="minorEastAsia" w:hAnsiTheme="minorHAnsi"/>
          <w:noProof/>
          <w:color w:val="auto"/>
          <w:kern w:val="0"/>
          <w:sz w:val="22"/>
          <w:lang w:val="en-AU" w:eastAsia="en-AU"/>
        </w:rPr>
      </w:pPr>
      <w:hyperlink w:anchor="_Toc124448203" w:history="1">
        <w:r w:rsidR="0086142F" w:rsidRPr="00C76CF1">
          <w:rPr>
            <w:rStyle w:val="Hyperlink"/>
            <w:rFonts w:cstheme="minorHAnsi"/>
            <w:noProof/>
          </w:rPr>
          <w:t>2.4</w:t>
        </w:r>
        <w:r w:rsidR="0086142F">
          <w:rPr>
            <w:rFonts w:asciiTheme="minorHAnsi" w:eastAsiaTheme="minorEastAsia" w:hAnsiTheme="minorHAnsi"/>
            <w:noProof/>
            <w:color w:val="auto"/>
            <w:kern w:val="0"/>
            <w:sz w:val="22"/>
            <w:lang w:val="en-AU" w:eastAsia="en-AU"/>
          </w:rPr>
          <w:tab/>
        </w:r>
        <w:r w:rsidR="0086142F" w:rsidRPr="00C76CF1">
          <w:rPr>
            <w:rStyle w:val="Hyperlink"/>
            <w:noProof/>
          </w:rPr>
          <w:t>Public Comments</w:t>
        </w:r>
        <w:r w:rsidR="0086142F">
          <w:rPr>
            <w:noProof/>
            <w:webHidden/>
          </w:rPr>
          <w:tab/>
        </w:r>
        <w:r w:rsidR="0086142F">
          <w:rPr>
            <w:noProof/>
            <w:webHidden/>
          </w:rPr>
          <w:fldChar w:fldCharType="begin"/>
        </w:r>
        <w:r w:rsidR="0086142F">
          <w:rPr>
            <w:noProof/>
            <w:webHidden/>
          </w:rPr>
          <w:instrText xml:space="preserve"> PAGEREF _Toc124448203 \h </w:instrText>
        </w:r>
        <w:r w:rsidR="0086142F">
          <w:rPr>
            <w:noProof/>
            <w:webHidden/>
          </w:rPr>
        </w:r>
        <w:r w:rsidR="0086142F">
          <w:rPr>
            <w:noProof/>
            <w:webHidden/>
          </w:rPr>
          <w:fldChar w:fldCharType="separate"/>
        </w:r>
        <w:r w:rsidR="00CE1C83">
          <w:rPr>
            <w:noProof/>
            <w:webHidden/>
          </w:rPr>
          <w:t>15</w:t>
        </w:r>
        <w:r w:rsidR="0086142F">
          <w:rPr>
            <w:noProof/>
            <w:webHidden/>
          </w:rPr>
          <w:fldChar w:fldCharType="end"/>
        </w:r>
      </w:hyperlink>
    </w:p>
    <w:p w14:paraId="6AFA9D1D" w14:textId="06CC3292" w:rsidR="0086142F" w:rsidRDefault="00FE37E0">
      <w:pPr>
        <w:pStyle w:val="TOC2"/>
        <w:rPr>
          <w:rFonts w:asciiTheme="minorHAnsi" w:eastAsiaTheme="minorEastAsia" w:hAnsiTheme="minorHAnsi"/>
          <w:noProof/>
          <w:color w:val="auto"/>
          <w:kern w:val="0"/>
          <w:sz w:val="22"/>
          <w:lang w:val="en-AU" w:eastAsia="en-AU"/>
        </w:rPr>
      </w:pPr>
      <w:hyperlink w:anchor="_Toc124448204" w:history="1">
        <w:r w:rsidR="0086142F" w:rsidRPr="00C76CF1">
          <w:rPr>
            <w:rStyle w:val="Hyperlink"/>
            <w:rFonts w:cstheme="minorHAnsi"/>
            <w:noProof/>
          </w:rPr>
          <w:t>2.5</w:t>
        </w:r>
        <w:r w:rsidR="0086142F">
          <w:rPr>
            <w:rFonts w:asciiTheme="minorHAnsi" w:eastAsiaTheme="minorEastAsia" w:hAnsiTheme="minorHAnsi"/>
            <w:noProof/>
            <w:color w:val="auto"/>
            <w:kern w:val="0"/>
            <w:sz w:val="22"/>
            <w:lang w:val="en-AU" w:eastAsia="en-AU"/>
          </w:rPr>
          <w:tab/>
        </w:r>
        <w:r w:rsidR="0086142F" w:rsidRPr="00C76CF1">
          <w:rPr>
            <w:rStyle w:val="Hyperlink"/>
            <w:noProof/>
          </w:rPr>
          <w:t>AFOLU-Specific Safeguards</w:t>
        </w:r>
        <w:r w:rsidR="0086142F">
          <w:rPr>
            <w:noProof/>
            <w:webHidden/>
          </w:rPr>
          <w:tab/>
        </w:r>
        <w:r w:rsidR="0086142F">
          <w:rPr>
            <w:noProof/>
            <w:webHidden/>
          </w:rPr>
          <w:fldChar w:fldCharType="begin"/>
        </w:r>
        <w:r w:rsidR="0086142F">
          <w:rPr>
            <w:noProof/>
            <w:webHidden/>
          </w:rPr>
          <w:instrText xml:space="preserve"> PAGEREF _Toc124448204 \h </w:instrText>
        </w:r>
        <w:r w:rsidR="0086142F">
          <w:rPr>
            <w:noProof/>
            <w:webHidden/>
          </w:rPr>
        </w:r>
        <w:r w:rsidR="0086142F">
          <w:rPr>
            <w:noProof/>
            <w:webHidden/>
          </w:rPr>
          <w:fldChar w:fldCharType="separate"/>
        </w:r>
        <w:r w:rsidR="00CE1C83">
          <w:rPr>
            <w:noProof/>
            <w:webHidden/>
          </w:rPr>
          <w:t>15</w:t>
        </w:r>
        <w:r w:rsidR="0086142F">
          <w:rPr>
            <w:noProof/>
            <w:webHidden/>
          </w:rPr>
          <w:fldChar w:fldCharType="end"/>
        </w:r>
      </w:hyperlink>
    </w:p>
    <w:p w14:paraId="2B6A3F46" w14:textId="7F610E8D" w:rsidR="0086142F" w:rsidRDefault="00FE37E0">
      <w:pPr>
        <w:pStyle w:val="TOC1"/>
        <w:rPr>
          <w:rFonts w:asciiTheme="minorHAnsi" w:eastAsiaTheme="minorEastAsia" w:hAnsiTheme="minorHAnsi"/>
          <w:b w:val="0"/>
          <w:caps w:val="0"/>
          <w:noProof/>
          <w:color w:val="auto"/>
          <w:kern w:val="0"/>
          <w:sz w:val="22"/>
          <w:lang w:val="en-AU" w:eastAsia="en-AU"/>
        </w:rPr>
      </w:pPr>
      <w:hyperlink w:anchor="_Toc124448205" w:history="1">
        <w:r w:rsidR="0086142F" w:rsidRPr="00C76CF1">
          <w:rPr>
            <w:rStyle w:val="Hyperlink"/>
            <w:noProof/>
          </w:rPr>
          <w:t>3</w:t>
        </w:r>
        <w:r w:rsidR="0086142F">
          <w:rPr>
            <w:rFonts w:asciiTheme="minorHAnsi" w:eastAsiaTheme="minorEastAsia" w:hAnsiTheme="minorHAnsi"/>
            <w:b w:val="0"/>
            <w:caps w:val="0"/>
            <w:noProof/>
            <w:color w:val="auto"/>
            <w:kern w:val="0"/>
            <w:sz w:val="22"/>
            <w:lang w:val="en-AU" w:eastAsia="en-AU"/>
          </w:rPr>
          <w:tab/>
        </w:r>
        <w:r w:rsidR="0086142F" w:rsidRPr="00C76CF1">
          <w:rPr>
            <w:rStyle w:val="Hyperlink"/>
            <w:noProof/>
          </w:rPr>
          <w:t>Application of Methodology</w:t>
        </w:r>
        <w:r w:rsidR="0086142F">
          <w:rPr>
            <w:noProof/>
            <w:webHidden/>
          </w:rPr>
          <w:tab/>
        </w:r>
        <w:r w:rsidR="0086142F">
          <w:rPr>
            <w:noProof/>
            <w:webHidden/>
          </w:rPr>
          <w:fldChar w:fldCharType="begin"/>
        </w:r>
        <w:r w:rsidR="0086142F">
          <w:rPr>
            <w:noProof/>
            <w:webHidden/>
          </w:rPr>
          <w:instrText xml:space="preserve"> PAGEREF _Toc124448205 \h </w:instrText>
        </w:r>
        <w:r w:rsidR="0086142F">
          <w:rPr>
            <w:noProof/>
            <w:webHidden/>
          </w:rPr>
        </w:r>
        <w:r w:rsidR="0086142F">
          <w:rPr>
            <w:noProof/>
            <w:webHidden/>
          </w:rPr>
          <w:fldChar w:fldCharType="separate"/>
        </w:r>
        <w:r w:rsidR="00CE1C83">
          <w:rPr>
            <w:noProof/>
            <w:webHidden/>
          </w:rPr>
          <w:t>15</w:t>
        </w:r>
        <w:r w:rsidR="0086142F">
          <w:rPr>
            <w:noProof/>
            <w:webHidden/>
          </w:rPr>
          <w:fldChar w:fldCharType="end"/>
        </w:r>
      </w:hyperlink>
    </w:p>
    <w:p w14:paraId="260A1CE6" w14:textId="22D96F05" w:rsidR="0086142F" w:rsidRDefault="00FE37E0">
      <w:pPr>
        <w:pStyle w:val="TOC2"/>
        <w:rPr>
          <w:rFonts w:asciiTheme="minorHAnsi" w:eastAsiaTheme="minorEastAsia" w:hAnsiTheme="minorHAnsi"/>
          <w:noProof/>
          <w:color w:val="auto"/>
          <w:kern w:val="0"/>
          <w:sz w:val="22"/>
          <w:lang w:val="en-AU" w:eastAsia="en-AU"/>
        </w:rPr>
      </w:pPr>
      <w:hyperlink w:anchor="_Toc124448206" w:history="1">
        <w:r w:rsidR="0086142F" w:rsidRPr="00C76CF1">
          <w:rPr>
            <w:rStyle w:val="Hyperlink"/>
            <w:rFonts w:cstheme="minorHAnsi"/>
            <w:noProof/>
          </w:rPr>
          <w:t>3.1</w:t>
        </w:r>
        <w:r w:rsidR="0086142F">
          <w:rPr>
            <w:rFonts w:asciiTheme="minorHAnsi" w:eastAsiaTheme="minorEastAsia" w:hAnsiTheme="minorHAnsi"/>
            <w:noProof/>
            <w:color w:val="auto"/>
            <w:kern w:val="0"/>
            <w:sz w:val="22"/>
            <w:lang w:val="en-AU" w:eastAsia="en-AU"/>
          </w:rPr>
          <w:tab/>
        </w:r>
        <w:r w:rsidR="0086142F" w:rsidRPr="00C76CF1">
          <w:rPr>
            <w:rStyle w:val="Hyperlink"/>
            <w:noProof/>
          </w:rPr>
          <w:t>Title and Reference of Methodology</w:t>
        </w:r>
        <w:r w:rsidR="0086142F">
          <w:rPr>
            <w:noProof/>
            <w:webHidden/>
          </w:rPr>
          <w:tab/>
        </w:r>
        <w:r w:rsidR="0086142F">
          <w:rPr>
            <w:noProof/>
            <w:webHidden/>
          </w:rPr>
          <w:fldChar w:fldCharType="begin"/>
        </w:r>
        <w:r w:rsidR="0086142F">
          <w:rPr>
            <w:noProof/>
            <w:webHidden/>
          </w:rPr>
          <w:instrText xml:space="preserve"> PAGEREF _Toc124448206 \h </w:instrText>
        </w:r>
        <w:r w:rsidR="0086142F">
          <w:rPr>
            <w:noProof/>
            <w:webHidden/>
          </w:rPr>
        </w:r>
        <w:r w:rsidR="0086142F">
          <w:rPr>
            <w:noProof/>
            <w:webHidden/>
          </w:rPr>
          <w:fldChar w:fldCharType="separate"/>
        </w:r>
        <w:r w:rsidR="00CE1C83">
          <w:rPr>
            <w:noProof/>
            <w:webHidden/>
          </w:rPr>
          <w:t>15</w:t>
        </w:r>
        <w:r w:rsidR="0086142F">
          <w:rPr>
            <w:noProof/>
            <w:webHidden/>
          </w:rPr>
          <w:fldChar w:fldCharType="end"/>
        </w:r>
      </w:hyperlink>
    </w:p>
    <w:p w14:paraId="6D036D6E" w14:textId="26BA2EC0" w:rsidR="0086142F" w:rsidRDefault="00FE37E0">
      <w:pPr>
        <w:pStyle w:val="TOC2"/>
        <w:rPr>
          <w:rFonts w:asciiTheme="minorHAnsi" w:eastAsiaTheme="minorEastAsia" w:hAnsiTheme="minorHAnsi"/>
          <w:noProof/>
          <w:color w:val="auto"/>
          <w:kern w:val="0"/>
          <w:sz w:val="22"/>
          <w:lang w:val="en-AU" w:eastAsia="en-AU"/>
        </w:rPr>
      </w:pPr>
      <w:hyperlink w:anchor="_Toc124448207" w:history="1">
        <w:r w:rsidR="0086142F" w:rsidRPr="00C76CF1">
          <w:rPr>
            <w:rStyle w:val="Hyperlink"/>
            <w:rFonts w:cstheme="minorHAnsi"/>
            <w:noProof/>
          </w:rPr>
          <w:t>3.2</w:t>
        </w:r>
        <w:r w:rsidR="0086142F">
          <w:rPr>
            <w:rFonts w:asciiTheme="minorHAnsi" w:eastAsiaTheme="minorEastAsia" w:hAnsiTheme="minorHAnsi"/>
            <w:noProof/>
            <w:color w:val="auto"/>
            <w:kern w:val="0"/>
            <w:sz w:val="22"/>
            <w:lang w:val="en-AU" w:eastAsia="en-AU"/>
          </w:rPr>
          <w:tab/>
        </w:r>
        <w:r w:rsidR="0086142F" w:rsidRPr="00C76CF1">
          <w:rPr>
            <w:rStyle w:val="Hyperlink"/>
            <w:noProof/>
          </w:rPr>
          <w:t>Applicability of Methodology</w:t>
        </w:r>
        <w:r w:rsidR="0086142F">
          <w:rPr>
            <w:noProof/>
            <w:webHidden/>
          </w:rPr>
          <w:tab/>
        </w:r>
        <w:r w:rsidR="0086142F">
          <w:rPr>
            <w:noProof/>
            <w:webHidden/>
          </w:rPr>
          <w:fldChar w:fldCharType="begin"/>
        </w:r>
        <w:r w:rsidR="0086142F">
          <w:rPr>
            <w:noProof/>
            <w:webHidden/>
          </w:rPr>
          <w:instrText xml:space="preserve"> PAGEREF _Toc124448207 \h </w:instrText>
        </w:r>
        <w:r w:rsidR="0086142F">
          <w:rPr>
            <w:noProof/>
            <w:webHidden/>
          </w:rPr>
        </w:r>
        <w:r w:rsidR="0086142F">
          <w:rPr>
            <w:noProof/>
            <w:webHidden/>
          </w:rPr>
          <w:fldChar w:fldCharType="separate"/>
        </w:r>
        <w:r w:rsidR="00CE1C83">
          <w:rPr>
            <w:noProof/>
            <w:webHidden/>
          </w:rPr>
          <w:t>16</w:t>
        </w:r>
        <w:r w:rsidR="0086142F">
          <w:rPr>
            <w:noProof/>
            <w:webHidden/>
          </w:rPr>
          <w:fldChar w:fldCharType="end"/>
        </w:r>
      </w:hyperlink>
    </w:p>
    <w:p w14:paraId="378A18E9" w14:textId="52EC8B74" w:rsidR="0086142F" w:rsidRDefault="00FE37E0">
      <w:pPr>
        <w:pStyle w:val="TOC2"/>
        <w:rPr>
          <w:rFonts w:asciiTheme="minorHAnsi" w:eastAsiaTheme="minorEastAsia" w:hAnsiTheme="minorHAnsi"/>
          <w:noProof/>
          <w:color w:val="auto"/>
          <w:kern w:val="0"/>
          <w:sz w:val="22"/>
          <w:lang w:val="en-AU" w:eastAsia="en-AU"/>
        </w:rPr>
      </w:pPr>
      <w:hyperlink w:anchor="_Toc124448208" w:history="1">
        <w:r w:rsidR="0086142F" w:rsidRPr="00C76CF1">
          <w:rPr>
            <w:rStyle w:val="Hyperlink"/>
            <w:rFonts w:cstheme="minorHAnsi"/>
            <w:noProof/>
          </w:rPr>
          <w:t>3.3</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Boundary</w:t>
        </w:r>
        <w:r w:rsidR="0086142F">
          <w:rPr>
            <w:noProof/>
            <w:webHidden/>
          </w:rPr>
          <w:tab/>
        </w:r>
        <w:r w:rsidR="0086142F">
          <w:rPr>
            <w:noProof/>
            <w:webHidden/>
          </w:rPr>
          <w:fldChar w:fldCharType="begin"/>
        </w:r>
        <w:r w:rsidR="0086142F">
          <w:rPr>
            <w:noProof/>
            <w:webHidden/>
          </w:rPr>
          <w:instrText xml:space="preserve"> PAGEREF _Toc124448208 \h </w:instrText>
        </w:r>
        <w:r w:rsidR="0086142F">
          <w:rPr>
            <w:noProof/>
            <w:webHidden/>
          </w:rPr>
        </w:r>
        <w:r w:rsidR="0086142F">
          <w:rPr>
            <w:noProof/>
            <w:webHidden/>
          </w:rPr>
          <w:fldChar w:fldCharType="separate"/>
        </w:r>
        <w:r w:rsidR="00CE1C83">
          <w:rPr>
            <w:noProof/>
            <w:webHidden/>
          </w:rPr>
          <w:t>18</w:t>
        </w:r>
        <w:r w:rsidR="0086142F">
          <w:rPr>
            <w:noProof/>
            <w:webHidden/>
          </w:rPr>
          <w:fldChar w:fldCharType="end"/>
        </w:r>
      </w:hyperlink>
    </w:p>
    <w:p w14:paraId="47EA778A" w14:textId="647BEA09" w:rsidR="0086142F" w:rsidRDefault="00FE37E0">
      <w:pPr>
        <w:pStyle w:val="TOC2"/>
        <w:rPr>
          <w:rFonts w:asciiTheme="minorHAnsi" w:eastAsiaTheme="minorEastAsia" w:hAnsiTheme="minorHAnsi"/>
          <w:noProof/>
          <w:color w:val="auto"/>
          <w:kern w:val="0"/>
          <w:sz w:val="22"/>
          <w:lang w:val="en-AU" w:eastAsia="en-AU"/>
        </w:rPr>
      </w:pPr>
      <w:hyperlink w:anchor="_Toc124448209" w:history="1">
        <w:r w:rsidR="0086142F" w:rsidRPr="00C76CF1">
          <w:rPr>
            <w:rStyle w:val="Hyperlink"/>
            <w:rFonts w:cstheme="minorHAnsi"/>
            <w:noProof/>
          </w:rPr>
          <w:t>3.4</w:t>
        </w:r>
        <w:r w:rsidR="0086142F">
          <w:rPr>
            <w:rFonts w:asciiTheme="minorHAnsi" w:eastAsiaTheme="minorEastAsia" w:hAnsiTheme="minorHAnsi"/>
            <w:noProof/>
            <w:color w:val="auto"/>
            <w:kern w:val="0"/>
            <w:sz w:val="22"/>
            <w:lang w:val="en-AU" w:eastAsia="en-AU"/>
          </w:rPr>
          <w:tab/>
        </w:r>
        <w:r w:rsidR="0086142F" w:rsidRPr="00C76CF1">
          <w:rPr>
            <w:rStyle w:val="Hyperlink"/>
            <w:noProof/>
          </w:rPr>
          <w:t>Baseline Scenario</w:t>
        </w:r>
        <w:r w:rsidR="0086142F">
          <w:rPr>
            <w:noProof/>
            <w:webHidden/>
          </w:rPr>
          <w:tab/>
        </w:r>
        <w:r w:rsidR="0086142F">
          <w:rPr>
            <w:noProof/>
            <w:webHidden/>
          </w:rPr>
          <w:fldChar w:fldCharType="begin"/>
        </w:r>
        <w:r w:rsidR="0086142F">
          <w:rPr>
            <w:noProof/>
            <w:webHidden/>
          </w:rPr>
          <w:instrText xml:space="preserve"> PAGEREF _Toc124448209 \h </w:instrText>
        </w:r>
        <w:r w:rsidR="0086142F">
          <w:rPr>
            <w:noProof/>
            <w:webHidden/>
          </w:rPr>
        </w:r>
        <w:r w:rsidR="0086142F">
          <w:rPr>
            <w:noProof/>
            <w:webHidden/>
          </w:rPr>
          <w:fldChar w:fldCharType="separate"/>
        </w:r>
        <w:r w:rsidR="00CE1C83">
          <w:rPr>
            <w:noProof/>
            <w:webHidden/>
          </w:rPr>
          <w:t>18</w:t>
        </w:r>
        <w:r w:rsidR="0086142F">
          <w:rPr>
            <w:noProof/>
            <w:webHidden/>
          </w:rPr>
          <w:fldChar w:fldCharType="end"/>
        </w:r>
      </w:hyperlink>
    </w:p>
    <w:p w14:paraId="08F8BB42" w14:textId="0561BC1C" w:rsidR="0086142F" w:rsidRDefault="00FE37E0">
      <w:pPr>
        <w:pStyle w:val="TOC2"/>
        <w:rPr>
          <w:rFonts w:asciiTheme="minorHAnsi" w:eastAsiaTheme="minorEastAsia" w:hAnsiTheme="minorHAnsi"/>
          <w:noProof/>
          <w:color w:val="auto"/>
          <w:kern w:val="0"/>
          <w:sz w:val="22"/>
          <w:lang w:val="en-AU" w:eastAsia="en-AU"/>
        </w:rPr>
      </w:pPr>
      <w:hyperlink w:anchor="_Toc124448210" w:history="1">
        <w:r w:rsidR="0086142F" w:rsidRPr="00C76CF1">
          <w:rPr>
            <w:rStyle w:val="Hyperlink"/>
            <w:rFonts w:cstheme="minorHAnsi"/>
            <w:noProof/>
          </w:rPr>
          <w:t>3.5</w:t>
        </w:r>
        <w:r w:rsidR="0086142F">
          <w:rPr>
            <w:rFonts w:asciiTheme="minorHAnsi" w:eastAsiaTheme="minorEastAsia" w:hAnsiTheme="minorHAnsi"/>
            <w:noProof/>
            <w:color w:val="auto"/>
            <w:kern w:val="0"/>
            <w:sz w:val="22"/>
            <w:lang w:val="en-AU" w:eastAsia="en-AU"/>
          </w:rPr>
          <w:tab/>
        </w:r>
        <w:r w:rsidR="0086142F" w:rsidRPr="00C76CF1">
          <w:rPr>
            <w:rStyle w:val="Hyperlink"/>
            <w:noProof/>
          </w:rPr>
          <w:t>Additionality</w:t>
        </w:r>
        <w:r w:rsidR="0086142F">
          <w:rPr>
            <w:noProof/>
            <w:webHidden/>
          </w:rPr>
          <w:tab/>
        </w:r>
        <w:r w:rsidR="0086142F">
          <w:rPr>
            <w:noProof/>
            <w:webHidden/>
          </w:rPr>
          <w:fldChar w:fldCharType="begin"/>
        </w:r>
        <w:r w:rsidR="0086142F">
          <w:rPr>
            <w:noProof/>
            <w:webHidden/>
          </w:rPr>
          <w:instrText xml:space="preserve"> PAGEREF _Toc124448210 \h </w:instrText>
        </w:r>
        <w:r w:rsidR="0086142F">
          <w:rPr>
            <w:noProof/>
            <w:webHidden/>
          </w:rPr>
        </w:r>
        <w:r w:rsidR="0086142F">
          <w:rPr>
            <w:noProof/>
            <w:webHidden/>
          </w:rPr>
          <w:fldChar w:fldCharType="separate"/>
        </w:r>
        <w:r w:rsidR="00CE1C83">
          <w:rPr>
            <w:noProof/>
            <w:webHidden/>
          </w:rPr>
          <w:t>18</w:t>
        </w:r>
        <w:r w:rsidR="0086142F">
          <w:rPr>
            <w:noProof/>
            <w:webHidden/>
          </w:rPr>
          <w:fldChar w:fldCharType="end"/>
        </w:r>
      </w:hyperlink>
    </w:p>
    <w:p w14:paraId="49348973" w14:textId="18ACE085" w:rsidR="0086142F" w:rsidRDefault="00FE37E0">
      <w:pPr>
        <w:pStyle w:val="TOC2"/>
        <w:rPr>
          <w:rFonts w:asciiTheme="minorHAnsi" w:eastAsiaTheme="minorEastAsia" w:hAnsiTheme="minorHAnsi"/>
          <w:noProof/>
          <w:color w:val="auto"/>
          <w:kern w:val="0"/>
          <w:sz w:val="22"/>
          <w:lang w:val="en-AU" w:eastAsia="en-AU"/>
        </w:rPr>
      </w:pPr>
      <w:hyperlink w:anchor="_Toc124448211" w:history="1">
        <w:r w:rsidR="0086142F" w:rsidRPr="00C76CF1">
          <w:rPr>
            <w:rStyle w:val="Hyperlink"/>
            <w:rFonts w:cstheme="minorHAnsi"/>
            <w:noProof/>
          </w:rPr>
          <w:t>3.6</w:t>
        </w:r>
        <w:r w:rsidR="0086142F">
          <w:rPr>
            <w:rFonts w:asciiTheme="minorHAnsi" w:eastAsiaTheme="minorEastAsia" w:hAnsiTheme="minorHAnsi"/>
            <w:noProof/>
            <w:color w:val="auto"/>
            <w:kern w:val="0"/>
            <w:sz w:val="22"/>
            <w:lang w:val="en-AU" w:eastAsia="en-AU"/>
          </w:rPr>
          <w:tab/>
        </w:r>
        <w:r w:rsidR="0086142F" w:rsidRPr="00C76CF1">
          <w:rPr>
            <w:rStyle w:val="Hyperlink"/>
            <w:noProof/>
          </w:rPr>
          <w:t>Methodology Deviations</w:t>
        </w:r>
        <w:r w:rsidR="0086142F">
          <w:rPr>
            <w:noProof/>
            <w:webHidden/>
          </w:rPr>
          <w:tab/>
        </w:r>
        <w:r w:rsidR="0086142F">
          <w:rPr>
            <w:noProof/>
            <w:webHidden/>
          </w:rPr>
          <w:fldChar w:fldCharType="begin"/>
        </w:r>
        <w:r w:rsidR="0086142F">
          <w:rPr>
            <w:noProof/>
            <w:webHidden/>
          </w:rPr>
          <w:instrText xml:space="preserve"> PAGEREF _Toc124448211 \h </w:instrText>
        </w:r>
        <w:r w:rsidR="0086142F">
          <w:rPr>
            <w:noProof/>
            <w:webHidden/>
          </w:rPr>
        </w:r>
        <w:r w:rsidR="0086142F">
          <w:rPr>
            <w:noProof/>
            <w:webHidden/>
          </w:rPr>
          <w:fldChar w:fldCharType="separate"/>
        </w:r>
        <w:r w:rsidR="00CE1C83">
          <w:rPr>
            <w:noProof/>
            <w:webHidden/>
          </w:rPr>
          <w:t>19</w:t>
        </w:r>
        <w:r w:rsidR="0086142F">
          <w:rPr>
            <w:noProof/>
            <w:webHidden/>
          </w:rPr>
          <w:fldChar w:fldCharType="end"/>
        </w:r>
      </w:hyperlink>
    </w:p>
    <w:p w14:paraId="7F89DCA3" w14:textId="6E74490B" w:rsidR="0086142F" w:rsidRDefault="00FE37E0">
      <w:pPr>
        <w:pStyle w:val="TOC1"/>
        <w:rPr>
          <w:rFonts w:asciiTheme="minorHAnsi" w:eastAsiaTheme="minorEastAsia" w:hAnsiTheme="minorHAnsi"/>
          <w:b w:val="0"/>
          <w:caps w:val="0"/>
          <w:noProof/>
          <w:color w:val="auto"/>
          <w:kern w:val="0"/>
          <w:sz w:val="22"/>
          <w:lang w:val="en-AU" w:eastAsia="en-AU"/>
        </w:rPr>
      </w:pPr>
      <w:hyperlink w:anchor="_Toc124448212" w:history="1">
        <w:r w:rsidR="0086142F" w:rsidRPr="00C76CF1">
          <w:rPr>
            <w:rStyle w:val="Hyperlink"/>
            <w:noProof/>
          </w:rPr>
          <w:t>4</w:t>
        </w:r>
        <w:r w:rsidR="0086142F">
          <w:rPr>
            <w:rFonts w:asciiTheme="minorHAnsi" w:eastAsiaTheme="minorEastAsia" w:hAnsiTheme="minorHAnsi"/>
            <w:b w:val="0"/>
            <w:caps w:val="0"/>
            <w:noProof/>
            <w:color w:val="auto"/>
            <w:kern w:val="0"/>
            <w:sz w:val="22"/>
            <w:lang w:val="en-AU" w:eastAsia="en-AU"/>
          </w:rPr>
          <w:tab/>
        </w:r>
        <w:r w:rsidR="0086142F" w:rsidRPr="00C76CF1">
          <w:rPr>
            <w:rStyle w:val="Hyperlink"/>
            <w:noProof/>
          </w:rPr>
          <w:t>Quantification of GHG Emission Reductions and Removals</w:t>
        </w:r>
        <w:r w:rsidR="0086142F">
          <w:rPr>
            <w:noProof/>
            <w:webHidden/>
          </w:rPr>
          <w:tab/>
        </w:r>
        <w:r w:rsidR="0086142F">
          <w:rPr>
            <w:noProof/>
            <w:webHidden/>
          </w:rPr>
          <w:fldChar w:fldCharType="begin"/>
        </w:r>
        <w:r w:rsidR="0086142F">
          <w:rPr>
            <w:noProof/>
            <w:webHidden/>
          </w:rPr>
          <w:instrText xml:space="preserve"> PAGEREF _Toc124448212 \h </w:instrText>
        </w:r>
        <w:r w:rsidR="0086142F">
          <w:rPr>
            <w:noProof/>
            <w:webHidden/>
          </w:rPr>
        </w:r>
        <w:r w:rsidR="0086142F">
          <w:rPr>
            <w:noProof/>
            <w:webHidden/>
          </w:rPr>
          <w:fldChar w:fldCharType="separate"/>
        </w:r>
        <w:r w:rsidR="00CE1C83">
          <w:rPr>
            <w:noProof/>
            <w:webHidden/>
          </w:rPr>
          <w:t>19</w:t>
        </w:r>
        <w:r w:rsidR="0086142F">
          <w:rPr>
            <w:noProof/>
            <w:webHidden/>
          </w:rPr>
          <w:fldChar w:fldCharType="end"/>
        </w:r>
      </w:hyperlink>
    </w:p>
    <w:p w14:paraId="66E24D94" w14:textId="24C48625" w:rsidR="0086142F" w:rsidRDefault="00FE37E0">
      <w:pPr>
        <w:pStyle w:val="TOC2"/>
        <w:rPr>
          <w:rFonts w:asciiTheme="minorHAnsi" w:eastAsiaTheme="minorEastAsia" w:hAnsiTheme="minorHAnsi"/>
          <w:noProof/>
          <w:color w:val="auto"/>
          <w:kern w:val="0"/>
          <w:sz w:val="22"/>
          <w:lang w:val="en-AU" w:eastAsia="en-AU"/>
        </w:rPr>
      </w:pPr>
      <w:hyperlink w:anchor="_Toc124448213" w:history="1">
        <w:r w:rsidR="0086142F" w:rsidRPr="00C76CF1">
          <w:rPr>
            <w:rStyle w:val="Hyperlink"/>
            <w:rFonts w:cstheme="minorHAnsi"/>
            <w:noProof/>
          </w:rPr>
          <w:t>4.1</w:t>
        </w:r>
        <w:r w:rsidR="0086142F">
          <w:rPr>
            <w:rFonts w:asciiTheme="minorHAnsi" w:eastAsiaTheme="minorEastAsia" w:hAnsiTheme="minorHAnsi"/>
            <w:noProof/>
            <w:color w:val="auto"/>
            <w:kern w:val="0"/>
            <w:sz w:val="22"/>
            <w:lang w:val="en-AU" w:eastAsia="en-AU"/>
          </w:rPr>
          <w:tab/>
        </w:r>
        <w:r w:rsidR="0086142F" w:rsidRPr="00C76CF1">
          <w:rPr>
            <w:rStyle w:val="Hyperlink"/>
            <w:noProof/>
          </w:rPr>
          <w:t>Baseline Emissions</w:t>
        </w:r>
        <w:r w:rsidR="0086142F">
          <w:rPr>
            <w:noProof/>
            <w:webHidden/>
          </w:rPr>
          <w:tab/>
        </w:r>
        <w:r w:rsidR="0086142F">
          <w:rPr>
            <w:noProof/>
            <w:webHidden/>
          </w:rPr>
          <w:fldChar w:fldCharType="begin"/>
        </w:r>
        <w:r w:rsidR="0086142F">
          <w:rPr>
            <w:noProof/>
            <w:webHidden/>
          </w:rPr>
          <w:instrText xml:space="preserve"> PAGEREF _Toc124448213 \h </w:instrText>
        </w:r>
        <w:r w:rsidR="0086142F">
          <w:rPr>
            <w:noProof/>
            <w:webHidden/>
          </w:rPr>
        </w:r>
        <w:r w:rsidR="0086142F">
          <w:rPr>
            <w:noProof/>
            <w:webHidden/>
          </w:rPr>
          <w:fldChar w:fldCharType="separate"/>
        </w:r>
        <w:r w:rsidR="00CE1C83">
          <w:rPr>
            <w:noProof/>
            <w:webHidden/>
          </w:rPr>
          <w:t>19</w:t>
        </w:r>
        <w:r w:rsidR="0086142F">
          <w:rPr>
            <w:noProof/>
            <w:webHidden/>
          </w:rPr>
          <w:fldChar w:fldCharType="end"/>
        </w:r>
      </w:hyperlink>
    </w:p>
    <w:p w14:paraId="12C7040E" w14:textId="159BC0E8" w:rsidR="0086142F" w:rsidRDefault="00FE37E0">
      <w:pPr>
        <w:pStyle w:val="TOC2"/>
        <w:rPr>
          <w:rFonts w:asciiTheme="minorHAnsi" w:eastAsiaTheme="minorEastAsia" w:hAnsiTheme="minorHAnsi"/>
          <w:noProof/>
          <w:color w:val="auto"/>
          <w:kern w:val="0"/>
          <w:sz w:val="22"/>
          <w:lang w:val="en-AU" w:eastAsia="en-AU"/>
        </w:rPr>
      </w:pPr>
      <w:hyperlink w:anchor="_Toc124448214" w:history="1">
        <w:r w:rsidR="0086142F" w:rsidRPr="00C76CF1">
          <w:rPr>
            <w:rStyle w:val="Hyperlink"/>
            <w:rFonts w:cstheme="minorHAnsi"/>
            <w:noProof/>
          </w:rPr>
          <w:t>4.2</w:t>
        </w:r>
        <w:r w:rsidR="0086142F">
          <w:rPr>
            <w:rFonts w:asciiTheme="minorHAnsi" w:eastAsiaTheme="minorEastAsia" w:hAnsiTheme="minorHAnsi"/>
            <w:noProof/>
            <w:color w:val="auto"/>
            <w:kern w:val="0"/>
            <w:sz w:val="22"/>
            <w:lang w:val="en-AU" w:eastAsia="en-AU"/>
          </w:rPr>
          <w:tab/>
        </w:r>
        <w:r w:rsidR="0086142F" w:rsidRPr="00C76CF1">
          <w:rPr>
            <w:rStyle w:val="Hyperlink"/>
            <w:noProof/>
          </w:rPr>
          <w:t>Project Emissions</w:t>
        </w:r>
        <w:r w:rsidR="0086142F">
          <w:rPr>
            <w:noProof/>
            <w:webHidden/>
          </w:rPr>
          <w:tab/>
        </w:r>
        <w:r w:rsidR="0086142F">
          <w:rPr>
            <w:noProof/>
            <w:webHidden/>
          </w:rPr>
          <w:fldChar w:fldCharType="begin"/>
        </w:r>
        <w:r w:rsidR="0086142F">
          <w:rPr>
            <w:noProof/>
            <w:webHidden/>
          </w:rPr>
          <w:instrText xml:space="preserve"> PAGEREF _Toc124448214 \h </w:instrText>
        </w:r>
        <w:r w:rsidR="0086142F">
          <w:rPr>
            <w:noProof/>
            <w:webHidden/>
          </w:rPr>
        </w:r>
        <w:r w:rsidR="0086142F">
          <w:rPr>
            <w:noProof/>
            <w:webHidden/>
          </w:rPr>
          <w:fldChar w:fldCharType="separate"/>
        </w:r>
        <w:r w:rsidR="00CE1C83">
          <w:rPr>
            <w:noProof/>
            <w:webHidden/>
          </w:rPr>
          <w:t>19</w:t>
        </w:r>
        <w:r w:rsidR="0086142F">
          <w:rPr>
            <w:noProof/>
            <w:webHidden/>
          </w:rPr>
          <w:fldChar w:fldCharType="end"/>
        </w:r>
      </w:hyperlink>
    </w:p>
    <w:p w14:paraId="77F34607" w14:textId="3E467AAE" w:rsidR="0086142F" w:rsidRDefault="00FE37E0">
      <w:pPr>
        <w:pStyle w:val="TOC2"/>
        <w:rPr>
          <w:rFonts w:asciiTheme="minorHAnsi" w:eastAsiaTheme="minorEastAsia" w:hAnsiTheme="minorHAnsi"/>
          <w:noProof/>
          <w:color w:val="auto"/>
          <w:kern w:val="0"/>
          <w:sz w:val="22"/>
          <w:lang w:val="en-AU" w:eastAsia="en-AU"/>
        </w:rPr>
      </w:pPr>
      <w:hyperlink w:anchor="_Toc124448215" w:history="1">
        <w:r w:rsidR="0086142F" w:rsidRPr="00C76CF1">
          <w:rPr>
            <w:rStyle w:val="Hyperlink"/>
            <w:rFonts w:cstheme="minorHAnsi"/>
            <w:noProof/>
          </w:rPr>
          <w:t>4.3</w:t>
        </w:r>
        <w:r w:rsidR="0086142F">
          <w:rPr>
            <w:rFonts w:asciiTheme="minorHAnsi" w:eastAsiaTheme="minorEastAsia" w:hAnsiTheme="minorHAnsi"/>
            <w:noProof/>
            <w:color w:val="auto"/>
            <w:kern w:val="0"/>
            <w:sz w:val="22"/>
            <w:lang w:val="en-AU" w:eastAsia="en-AU"/>
          </w:rPr>
          <w:tab/>
        </w:r>
        <w:r w:rsidR="0086142F" w:rsidRPr="00C76CF1">
          <w:rPr>
            <w:rStyle w:val="Hyperlink"/>
            <w:noProof/>
          </w:rPr>
          <w:t>Leakage</w:t>
        </w:r>
        <w:r w:rsidR="0086142F">
          <w:rPr>
            <w:noProof/>
            <w:webHidden/>
          </w:rPr>
          <w:tab/>
        </w:r>
        <w:r w:rsidR="0086142F">
          <w:rPr>
            <w:noProof/>
            <w:webHidden/>
          </w:rPr>
          <w:fldChar w:fldCharType="begin"/>
        </w:r>
        <w:r w:rsidR="0086142F">
          <w:rPr>
            <w:noProof/>
            <w:webHidden/>
          </w:rPr>
          <w:instrText xml:space="preserve"> PAGEREF _Toc124448215 \h </w:instrText>
        </w:r>
        <w:r w:rsidR="0086142F">
          <w:rPr>
            <w:noProof/>
            <w:webHidden/>
          </w:rPr>
        </w:r>
        <w:r w:rsidR="0086142F">
          <w:rPr>
            <w:noProof/>
            <w:webHidden/>
          </w:rPr>
          <w:fldChar w:fldCharType="separate"/>
        </w:r>
        <w:r w:rsidR="00CE1C83">
          <w:rPr>
            <w:noProof/>
            <w:webHidden/>
          </w:rPr>
          <w:t>19</w:t>
        </w:r>
        <w:r w:rsidR="0086142F">
          <w:rPr>
            <w:noProof/>
            <w:webHidden/>
          </w:rPr>
          <w:fldChar w:fldCharType="end"/>
        </w:r>
      </w:hyperlink>
    </w:p>
    <w:p w14:paraId="4AD27C8B" w14:textId="31083B92" w:rsidR="0086142F" w:rsidRDefault="00FE37E0">
      <w:pPr>
        <w:pStyle w:val="TOC2"/>
        <w:rPr>
          <w:rFonts w:asciiTheme="minorHAnsi" w:eastAsiaTheme="minorEastAsia" w:hAnsiTheme="minorHAnsi"/>
          <w:noProof/>
          <w:color w:val="auto"/>
          <w:kern w:val="0"/>
          <w:sz w:val="22"/>
          <w:lang w:val="en-AU" w:eastAsia="en-AU"/>
        </w:rPr>
      </w:pPr>
      <w:hyperlink w:anchor="_Toc124448216" w:history="1">
        <w:r w:rsidR="0086142F" w:rsidRPr="00C76CF1">
          <w:rPr>
            <w:rStyle w:val="Hyperlink"/>
            <w:rFonts w:cstheme="minorHAnsi"/>
            <w:noProof/>
          </w:rPr>
          <w:t>4.4</w:t>
        </w:r>
        <w:r w:rsidR="0086142F">
          <w:rPr>
            <w:rFonts w:asciiTheme="minorHAnsi" w:eastAsiaTheme="minorEastAsia" w:hAnsiTheme="minorHAnsi"/>
            <w:noProof/>
            <w:color w:val="auto"/>
            <w:kern w:val="0"/>
            <w:sz w:val="22"/>
            <w:lang w:val="en-AU" w:eastAsia="en-AU"/>
          </w:rPr>
          <w:tab/>
        </w:r>
        <w:r w:rsidR="0086142F" w:rsidRPr="00C76CF1">
          <w:rPr>
            <w:rStyle w:val="Hyperlink"/>
            <w:noProof/>
          </w:rPr>
          <w:t>Net GHG Emission Reductions and Removals</w:t>
        </w:r>
        <w:r w:rsidR="0086142F">
          <w:rPr>
            <w:noProof/>
            <w:webHidden/>
          </w:rPr>
          <w:tab/>
        </w:r>
        <w:r w:rsidR="0086142F">
          <w:rPr>
            <w:noProof/>
            <w:webHidden/>
          </w:rPr>
          <w:fldChar w:fldCharType="begin"/>
        </w:r>
        <w:r w:rsidR="0086142F">
          <w:rPr>
            <w:noProof/>
            <w:webHidden/>
          </w:rPr>
          <w:instrText xml:space="preserve"> PAGEREF _Toc124448216 \h </w:instrText>
        </w:r>
        <w:r w:rsidR="0086142F">
          <w:rPr>
            <w:noProof/>
            <w:webHidden/>
          </w:rPr>
        </w:r>
        <w:r w:rsidR="0086142F">
          <w:rPr>
            <w:noProof/>
            <w:webHidden/>
          </w:rPr>
          <w:fldChar w:fldCharType="separate"/>
        </w:r>
        <w:r w:rsidR="00CE1C83">
          <w:rPr>
            <w:noProof/>
            <w:webHidden/>
          </w:rPr>
          <w:t>19</w:t>
        </w:r>
        <w:r w:rsidR="0086142F">
          <w:rPr>
            <w:noProof/>
            <w:webHidden/>
          </w:rPr>
          <w:fldChar w:fldCharType="end"/>
        </w:r>
      </w:hyperlink>
    </w:p>
    <w:p w14:paraId="0800C009" w14:textId="34F7BF39" w:rsidR="0086142F" w:rsidRDefault="00FE37E0">
      <w:pPr>
        <w:pStyle w:val="TOC1"/>
        <w:rPr>
          <w:rFonts w:asciiTheme="minorHAnsi" w:eastAsiaTheme="minorEastAsia" w:hAnsiTheme="minorHAnsi"/>
          <w:b w:val="0"/>
          <w:caps w:val="0"/>
          <w:noProof/>
          <w:color w:val="auto"/>
          <w:kern w:val="0"/>
          <w:sz w:val="22"/>
          <w:lang w:val="en-AU" w:eastAsia="en-AU"/>
        </w:rPr>
      </w:pPr>
      <w:hyperlink w:anchor="_Toc124448217" w:history="1">
        <w:r w:rsidR="0086142F" w:rsidRPr="00C76CF1">
          <w:rPr>
            <w:rStyle w:val="Hyperlink"/>
            <w:noProof/>
          </w:rPr>
          <w:t>5</w:t>
        </w:r>
        <w:r w:rsidR="0086142F">
          <w:rPr>
            <w:rFonts w:asciiTheme="minorHAnsi" w:eastAsiaTheme="minorEastAsia" w:hAnsiTheme="minorHAnsi"/>
            <w:b w:val="0"/>
            <w:caps w:val="0"/>
            <w:noProof/>
            <w:color w:val="auto"/>
            <w:kern w:val="0"/>
            <w:sz w:val="22"/>
            <w:lang w:val="en-AU" w:eastAsia="en-AU"/>
          </w:rPr>
          <w:tab/>
        </w:r>
        <w:r w:rsidR="0086142F" w:rsidRPr="00C76CF1">
          <w:rPr>
            <w:rStyle w:val="Hyperlink"/>
            <w:noProof/>
          </w:rPr>
          <w:t>Monitoring</w:t>
        </w:r>
        <w:r w:rsidR="0086142F">
          <w:rPr>
            <w:noProof/>
            <w:webHidden/>
          </w:rPr>
          <w:tab/>
        </w:r>
        <w:r w:rsidR="0086142F">
          <w:rPr>
            <w:noProof/>
            <w:webHidden/>
          </w:rPr>
          <w:fldChar w:fldCharType="begin"/>
        </w:r>
        <w:r w:rsidR="0086142F">
          <w:rPr>
            <w:noProof/>
            <w:webHidden/>
          </w:rPr>
          <w:instrText xml:space="preserve"> PAGEREF _Toc124448217 \h </w:instrText>
        </w:r>
        <w:r w:rsidR="0086142F">
          <w:rPr>
            <w:noProof/>
            <w:webHidden/>
          </w:rPr>
        </w:r>
        <w:r w:rsidR="0086142F">
          <w:rPr>
            <w:noProof/>
            <w:webHidden/>
          </w:rPr>
          <w:fldChar w:fldCharType="separate"/>
        </w:r>
        <w:r w:rsidR="00CE1C83">
          <w:rPr>
            <w:noProof/>
            <w:webHidden/>
          </w:rPr>
          <w:t>24</w:t>
        </w:r>
        <w:r w:rsidR="0086142F">
          <w:rPr>
            <w:noProof/>
            <w:webHidden/>
          </w:rPr>
          <w:fldChar w:fldCharType="end"/>
        </w:r>
      </w:hyperlink>
    </w:p>
    <w:p w14:paraId="1FD3BD16" w14:textId="1E021AA3" w:rsidR="0086142F" w:rsidRDefault="00FE37E0">
      <w:pPr>
        <w:pStyle w:val="TOC2"/>
        <w:rPr>
          <w:rFonts w:asciiTheme="minorHAnsi" w:eastAsiaTheme="minorEastAsia" w:hAnsiTheme="minorHAnsi"/>
          <w:noProof/>
          <w:color w:val="auto"/>
          <w:kern w:val="0"/>
          <w:sz w:val="22"/>
          <w:lang w:val="en-AU" w:eastAsia="en-AU"/>
        </w:rPr>
      </w:pPr>
      <w:hyperlink w:anchor="_Toc124448218" w:history="1">
        <w:r w:rsidR="0086142F" w:rsidRPr="00C76CF1">
          <w:rPr>
            <w:rStyle w:val="Hyperlink"/>
            <w:rFonts w:cstheme="minorHAnsi"/>
            <w:noProof/>
          </w:rPr>
          <w:t>5.1</w:t>
        </w:r>
        <w:r w:rsidR="0086142F">
          <w:rPr>
            <w:rFonts w:asciiTheme="minorHAnsi" w:eastAsiaTheme="minorEastAsia" w:hAnsiTheme="minorHAnsi"/>
            <w:noProof/>
            <w:color w:val="auto"/>
            <w:kern w:val="0"/>
            <w:sz w:val="22"/>
            <w:lang w:val="en-AU" w:eastAsia="en-AU"/>
          </w:rPr>
          <w:tab/>
        </w:r>
        <w:r w:rsidR="0086142F" w:rsidRPr="00C76CF1">
          <w:rPr>
            <w:rStyle w:val="Hyperlink"/>
            <w:noProof/>
          </w:rPr>
          <w:t>Data and Parameters Available at Validation</w:t>
        </w:r>
        <w:r w:rsidR="0086142F">
          <w:rPr>
            <w:noProof/>
            <w:webHidden/>
          </w:rPr>
          <w:tab/>
        </w:r>
        <w:r w:rsidR="0086142F">
          <w:rPr>
            <w:noProof/>
            <w:webHidden/>
          </w:rPr>
          <w:fldChar w:fldCharType="begin"/>
        </w:r>
        <w:r w:rsidR="0086142F">
          <w:rPr>
            <w:noProof/>
            <w:webHidden/>
          </w:rPr>
          <w:instrText xml:space="preserve"> PAGEREF _Toc124448218 \h </w:instrText>
        </w:r>
        <w:r w:rsidR="0086142F">
          <w:rPr>
            <w:noProof/>
            <w:webHidden/>
          </w:rPr>
        </w:r>
        <w:r w:rsidR="0086142F">
          <w:rPr>
            <w:noProof/>
            <w:webHidden/>
          </w:rPr>
          <w:fldChar w:fldCharType="separate"/>
        </w:r>
        <w:r w:rsidR="00CE1C83">
          <w:rPr>
            <w:noProof/>
            <w:webHidden/>
          </w:rPr>
          <w:t>24</w:t>
        </w:r>
        <w:r w:rsidR="0086142F">
          <w:rPr>
            <w:noProof/>
            <w:webHidden/>
          </w:rPr>
          <w:fldChar w:fldCharType="end"/>
        </w:r>
      </w:hyperlink>
    </w:p>
    <w:p w14:paraId="1909C817" w14:textId="007DFC79" w:rsidR="0086142F" w:rsidRDefault="00FE37E0">
      <w:pPr>
        <w:pStyle w:val="TOC2"/>
        <w:rPr>
          <w:rFonts w:asciiTheme="minorHAnsi" w:eastAsiaTheme="minorEastAsia" w:hAnsiTheme="minorHAnsi"/>
          <w:noProof/>
          <w:color w:val="auto"/>
          <w:kern w:val="0"/>
          <w:sz w:val="22"/>
          <w:lang w:val="en-AU" w:eastAsia="en-AU"/>
        </w:rPr>
      </w:pPr>
      <w:hyperlink w:anchor="_Toc124448219" w:history="1">
        <w:r w:rsidR="0086142F" w:rsidRPr="00C76CF1">
          <w:rPr>
            <w:rStyle w:val="Hyperlink"/>
            <w:rFonts w:cstheme="minorHAnsi"/>
            <w:noProof/>
          </w:rPr>
          <w:t>5.2</w:t>
        </w:r>
        <w:r w:rsidR="0086142F">
          <w:rPr>
            <w:rFonts w:asciiTheme="minorHAnsi" w:eastAsiaTheme="minorEastAsia" w:hAnsiTheme="minorHAnsi"/>
            <w:noProof/>
            <w:color w:val="auto"/>
            <w:kern w:val="0"/>
            <w:sz w:val="22"/>
            <w:lang w:val="en-AU" w:eastAsia="en-AU"/>
          </w:rPr>
          <w:tab/>
        </w:r>
        <w:r w:rsidR="0086142F" w:rsidRPr="00C76CF1">
          <w:rPr>
            <w:rStyle w:val="Hyperlink"/>
            <w:noProof/>
          </w:rPr>
          <w:t>Data and Parameters Monitored</w:t>
        </w:r>
        <w:r w:rsidR="0086142F">
          <w:rPr>
            <w:noProof/>
            <w:webHidden/>
          </w:rPr>
          <w:tab/>
        </w:r>
        <w:r w:rsidR="0086142F">
          <w:rPr>
            <w:noProof/>
            <w:webHidden/>
          </w:rPr>
          <w:fldChar w:fldCharType="begin"/>
        </w:r>
        <w:r w:rsidR="0086142F">
          <w:rPr>
            <w:noProof/>
            <w:webHidden/>
          </w:rPr>
          <w:instrText xml:space="preserve"> PAGEREF _Toc124448219 \h </w:instrText>
        </w:r>
        <w:r w:rsidR="0086142F">
          <w:rPr>
            <w:noProof/>
            <w:webHidden/>
          </w:rPr>
        </w:r>
        <w:r w:rsidR="0086142F">
          <w:rPr>
            <w:noProof/>
            <w:webHidden/>
          </w:rPr>
          <w:fldChar w:fldCharType="separate"/>
        </w:r>
        <w:r w:rsidR="00CE1C83">
          <w:rPr>
            <w:noProof/>
            <w:webHidden/>
          </w:rPr>
          <w:t>28</w:t>
        </w:r>
        <w:r w:rsidR="0086142F">
          <w:rPr>
            <w:noProof/>
            <w:webHidden/>
          </w:rPr>
          <w:fldChar w:fldCharType="end"/>
        </w:r>
      </w:hyperlink>
    </w:p>
    <w:p w14:paraId="274DDEB1" w14:textId="71F43BDC" w:rsidR="0086142F" w:rsidRDefault="00FE37E0">
      <w:pPr>
        <w:pStyle w:val="TOC2"/>
        <w:rPr>
          <w:rFonts w:asciiTheme="minorHAnsi" w:eastAsiaTheme="minorEastAsia" w:hAnsiTheme="minorHAnsi"/>
          <w:noProof/>
          <w:color w:val="auto"/>
          <w:kern w:val="0"/>
          <w:sz w:val="22"/>
          <w:lang w:val="en-AU" w:eastAsia="en-AU"/>
        </w:rPr>
      </w:pPr>
      <w:hyperlink w:anchor="_Toc124448220" w:history="1">
        <w:r w:rsidR="0086142F" w:rsidRPr="00C76CF1">
          <w:rPr>
            <w:rStyle w:val="Hyperlink"/>
            <w:rFonts w:cstheme="minorHAnsi"/>
            <w:noProof/>
          </w:rPr>
          <w:t>5.3</w:t>
        </w:r>
        <w:r w:rsidR="0086142F">
          <w:rPr>
            <w:rFonts w:asciiTheme="minorHAnsi" w:eastAsiaTheme="minorEastAsia" w:hAnsiTheme="minorHAnsi"/>
            <w:noProof/>
            <w:color w:val="auto"/>
            <w:kern w:val="0"/>
            <w:sz w:val="22"/>
            <w:lang w:val="en-AU" w:eastAsia="en-AU"/>
          </w:rPr>
          <w:tab/>
        </w:r>
        <w:r w:rsidR="0086142F" w:rsidRPr="00C76CF1">
          <w:rPr>
            <w:rStyle w:val="Hyperlink"/>
            <w:noProof/>
          </w:rPr>
          <w:t>Monitoring Plan</w:t>
        </w:r>
        <w:r w:rsidR="0086142F">
          <w:rPr>
            <w:noProof/>
            <w:webHidden/>
          </w:rPr>
          <w:tab/>
        </w:r>
        <w:r w:rsidR="0086142F">
          <w:rPr>
            <w:noProof/>
            <w:webHidden/>
          </w:rPr>
          <w:fldChar w:fldCharType="begin"/>
        </w:r>
        <w:r w:rsidR="0086142F">
          <w:rPr>
            <w:noProof/>
            <w:webHidden/>
          </w:rPr>
          <w:instrText xml:space="preserve"> PAGEREF _Toc124448220 \h </w:instrText>
        </w:r>
        <w:r w:rsidR="0086142F">
          <w:rPr>
            <w:noProof/>
            <w:webHidden/>
          </w:rPr>
        </w:r>
        <w:r w:rsidR="0086142F">
          <w:rPr>
            <w:noProof/>
            <w:webHidden/>
          </w:rPr>
          <w:fldChar w:fldCharType="separate"/>
        </w:r>
        <w:r w:rsidR="00CE1C83">
          <w:rPr>
            <w:noProof/>
            <w:webHidden/>
          </w:rPr>
          <w:t>30</w:t>
        </w:r>
        <w:r w:rsidR="0086142F">
          <w:rPr>
            <w:noProof/>
            <w:webHidden/>
          </w:rPr>
          <w:fldChar w:fldCharType="end"/>
        </w:r>
      </w:hyperlink>
    </w:p>
    <w:p w14:paraId="606AF4B0" w14:textId="7164F8F3" w:rsidR="00576A41" w:rsidRDefault="00352945" w:rsidP="00576A41">
      <w:pPr>
        <w:pStyle w:val="TOC1"/>
        <w:widowControl w:val="0"/>
        <w:rPr>
          <w:rStyle w:val="Hyperlink"/>
          <w:b w:val="0"/>
          <w:noProof/>
        </w:rPr>
        <w:sectPr w:rsidR="00576A41" w:rsidSect="00E75769">
          <w:headerReference w:type="default" r:id="rId14"/>
          <w:pgSz w:w="11906" w:h="16838" w:code="9"/>
          <w:pgMar w:top="1440" w:right="1440" w:bottom="1440" w:left="1440" w:header="720" w:footer="720" w:gutter="0"/>
          <w:cols w:space="720"/>
          <w:docGrid w:linePitch="286"/>
        </w:sectPr>
      </w:pPr>
      <w:r>
        <w:rPr>
          <w:rStyle w:val="Hyperlink"/>
          <w:b w:val="0"/>
          <w:noProof/>
        </w:rPr>
        <w:fldChar w:fldCharType="end"/>
      </w:r>
    </w:p>
    <w:p w14:paraId="28C79EC5" w14:textId="6A7200E1" w:rsidR="00EC5D29" w:rsidRPr="00A7105D" w:rsidRDefault="00576A41" w:rsidP="00A7105D">
      <w:pPr>
        <w:pStyle w:val="Heading1"/>
      </w:pPr>
      <w:bookmarkStart w:id="10" w:name="_Toc124448180"/>
      <w:bookmarkStart w:id="11" w:name="_Toc534724021"/>
      <w:r w:rsidRPr="00A7105D">
        <w:lastRenderedPageBreak/>
        <w:t>Project Details</w:t>
      </w:r>
      <w:bookmarkEnd w:id="10"/>
    </w:p>
    <w:p w14:paraId="08DB0D87" w14:textId="18BA8FB8" w:rsidR="00AC43B5" w:rsidRPr="00A33550" w:rsidRDefault="00576A41" w:rsidP="00AC43B5">
      <w:pPr>
        <w:pStyle w:val="Heading2"/>
      </w:pPr>
      <w:bookmarkStart w:id="12" w:name="_Toc124448181"/>
      <w:bookmarkStart w:id="13" w:name="_Hlk132549231"/>
      <w:r w:rsidRPr="00A33550">
        <w:t>Summary Description of the Project</w:t>
      </w:r>
      <w:bookmarkEnd w:id="12"/>
    </w:p>
    <w:p w14:paraId="04BB792F" w14:textId="77777777" w:rsidR="00DD6C6D" w:rsidRPr="00DD6C6D" w:rsidRDefault="00DD6C6D" w:rsidP="00DD6C6D">
      <w:pPr>
        <w:pStyle w:val="Bullets"/>
        <w:rPr>
          <w:rFonts w:asciiTheme="minorHAnsi" w:eastAsiaTheme="minorHAnsi" w:hAnsiTheme="minorHAnsi" w:cstheme="minorHAnsi"/>
          <w:i w:val="0"/>
          <w:iCs w:val="0"/>
          <w:color w:val="auto"/>
          <w:lang w:val="en-US"/>
        </w:rPr>
      </w:pPr>
      <w:bookmarkStart w:id="14" w:name="_Hlk129763512"/>
      <w:bookmarkStart w:id="15" w:name="_Hlk132549210"/>
      <w:bookmarkEnd w:id="13"/>
      <w:r w:rsidRPr="00DD6C6D">
        <w:rPr>
          <w:rFonts w:asciiTheme="minorHAnsi" w:eastAsiaTheme="minorHAnsi" w:hAnsiTheme="minorHAnsi" w:cstheme="minorHAnsi"/>
          <w:i w:val="0"/>
          <w:iCs w:val="0"/>
          <w:color w:val="auto"/>
          <w:lang w:val="en-US"/>
        </w:rPr>
        <w:t>The proposed project, led by Green Wave Africa Pty Ltd (</w:t>
      </w:r>
      <w:r w:rsidRPr="00DD6C6D">
        <w:rPr>
          <w:rFonts w:asciiTheme="minorHAnsi" w:eastAsiaTheme="minorHAnsi" w:hAnsiTheme="minorHAnsi" w:cstheme="minorHAnsi"/>
          <w:b/>
          <w:bCs/>
          <w:i w:val="0"/>
          <w:iCs w:val="0"/>
          <w:color w:val="auto"/>
          <w:lang w:val="en-US"/>
        </w:rPr>
        <w:t>GWA</w:t>
      </w:r>
      <w:r w:rsidRPr="00DD6C6D">
        <w:rPr>
          <w:rFonts w:asciiTheme="minorHAnsi" w:eastAsiaTheme="minorHAnsi" w:hAnsiTheme="minorHAnsi" w:cstheme="minorHAnsi"/>
          <w:i w:val="0"/>
          <w:iCs w:val="0"/>
          <w:color w:val="auto"/>
          <w:lang w:val="en-US"/>
        </w:rPr>
        <w:t xml:space="preserve"> or the </w:t>
      </w:r>
      <w:r w:rsidRPr="00DD6C6D">
        <w:rPr>
          <w:rFonts w:asciiTheme="minorHAnsi" w:eastAsiaTheme="minorHAnsi" w:hAnsiTheme="minorHAnsi" w:cstheme="minorHAnsi"/>
          <w:b/>
          <w:bCs/>
          <w:i w:val="0"/>
          <w:iCs w:val="0"/>
          <w:color w:val="auto"/>
          <w:lang w:val="en-US"/>
        </w:rPr>
        <w:t>project proponent</w:t>
      </w:r>
      <w:r w:rsidRPr="00DD6C6D">
        <w:rPr>
          <w:rFonts w:asciiTheme="minorHAnsi" w:eastAsiaTheme="minorHAnsi" w:hAnsiTheme="minorHAnsi" w:cstheme="minorHAnsi"/>
          <w:i w:val="0"/>
          <w:iCs w:val="0"/>
          <w:color w:val="auto"/>
          <w:lang w:val="en-US"/>
        </w:rPr>
        <w:t>), aims to address the issues of deforestation and indoor smoke pollution in Ethiopia by distributing approximately 400,000 fuel-efficient improved cookstoves (ICS) to households. The project is currently in the development phase and will focus on replacing traditional cookstoves with the single pot portable stove, model SSM S-32X, which is designed to burn wood more efficiently and save fuel. Recipients of the ICS will be informed that the use of the ICS generates carbon finance, which will be used to fund the cost of purchasing the ICS and the project's implementation costs.</w:t>
      </w:r>
    </w:p>
    <w:p w14:paraId="2724A46B" w14:textId="77777777" w:rsidR="00DD6C6D" w:rsidRPr="00DD6C6D" w:rsidRDefault="00DD6C6D" w:rsidP="00DD6C6D">
      <w:pPr>
        <w:pStyle w:val="Bullets"/>
        <w:rPr>
          <w:rFonts w:asciiTheme="minorHAnsi" w:eastAsiaTheme="minorHAnsi" w:hAnsiTheme="minorHAnsi" w:cstheme="minorHAnsi"/>
          <w:i w:val="0"/>
          <w:iCs w:val="0"/>
          <w:color w:val="auto"/>
          <w:lang w:val="en-US"/>
        </w:rPr>
      </w:pPr>
    </w:p>
    <w:p w14:paraId="0DA618FA" w14:textId="0BC6886A" w:rsidR="003B7E2C" w:rsidRDefault="00DD6C6D" w:rsidP="00DD6C6D">
      <w:pPr>
        <w:pStyle w:val="Bullets"/>
        <w:rPr>
          <w:rFonts w:asciiTheme="minorHAnsi" w:eastAsiaTheme="minorHAnsi" w:hAnsiTheme="minorHAnsi" w:cstheme="minorHAnsi"/>
          <w:i w:val="0"/>
          <w:iCs w:val="0"/>
          <w:color w:val="auto"/>
          <w:lang w:val="en-US"/>
        </w:rPr>
      </w:pPr>
      <w:r w:rsidRPr="00DD6C6D">
        <w:rPr>
          <w:rFonts w:asciiTheme="minorHAnsi" w:eastAsiaTheme="minorHAnsi" w:hAnsiTheme="minorHAnsi" w:cstheme="minorHAnsi"/>
          <w:i w:val="0"/>
          <w:iCs w:val="0"/>
          <w:color w:val="auto"/>
          <w:lang w:val="en-US"/>
        </w:rPr>
        <w:t xml:space="preserve">The project is expected to reduce greenhouse gas (GHG) emissions by reducing the consumption of non-renewable firewood, resulting in an estimated average annual GHG emission reduction of </w:t>
      </w:r>
      <w:r w:rsidR="005E2E57" w:rsidRPr="005E2E57">
        <w:rPr>
          <w:rFonts w:asciiTheme="minorHAnsi" w:eastAsiaTheme="minorHAnsi" w:hAnsiTheme="minorHAnsi" w:cstheme="minorHAnsi"/>
          <w:i w:val="0"/>
          <w:iCs w:val="0"/>
          <w:color w:val="auto"/>
          <w:lang w:val="en-US"/>
        </w:rPr>
        <w:t xml:space="preserve">12,521,003 </w:t>
      </w:r>
      <w:r w:rsidRPr="00DD6C6D">
        <w:rPr>
          <w:rFonts w:asciiTheme="minorHAnsi" w:eastAsiaTheme="minorHAnsi" w:hAnsiTheme="minorHAnsi" w:cstheme="minorHAnsi"/>
          <w:i w:val="0"/>
          <w:iCs w:val="0"/>
          <w:color w:val="auto"/>
          <w:lang w:val="en-US"/>
        </w:rPr>
        <w:t xml:space="preserve">tCO2e over a seven-year crediting period. The total expected GHG emission reduction of the project is </w:t>
      </w:r>
      <w:r w:rsidR="005E2E57" w:rsidRPr="005E2E57">
        <w:rPr>
          <w:rFonts w:asciiTheme="minorHAnsi" w:eastAsiaTheme="minorHAnsi" w:hAnsiTheme="minorHAnsi" w:cstheme="minorHAnsi"/>
          <w:i w:val="0"/>
          <w:iCs w:val="0"/>
          <w:color w:val="auto"/>
          <w:lang w:val="en-US"/>
        </w:rPr>
        <w:t xml:space="preserve">1,788,715 </w:t>
      </w:r>
      <w:r w:rsidRPr="00DD6C6D">
        <w:rPr>
          <w:rFonts w:asciiTheme="minorHAnsi" w:eastAsiaTheme="minorHAnsi" w:hAnsiTheme="minorHAnsi" w:cstheme="minorHAnsi"/>
          <w:i w:val="0"/>
          <w:iCs w:val="0"/>
          <w:color w:val="auto"/>
          <w:lang w:val="en-US"/>
        </w:rPr>
        <w:t>tCO2e. The project's main goal is to benefit the environment and the health of the local population, while also improving their livelihoods by reducing the time and effort spent collecting firewood.</w:t>
      </w:r>
    </w:p>
    <w:p w14:paraId="5815810F" w14:textId="0AF284AF" w:rsidR="00576A41" w:rsidRPr="00A33550" w:rsidRDefault="00576A41" w:rsidP="00576A41">
      <w:pPr>
        <w:pStyle w:val="Heading2"/>
      </w:pPr>
      <w:bookmarkStart w:id="16" w:name="_Toc124448182"/>
      <w:bookmarkEnd w:id="14"/>
      <w:bookmarkEnd w:id="15"/>
      <w:r w:rsidRPr="00A33550">
        <w:t>Sectoral Scope and Project Type</w:t>
      </w:r>
      <w:bookmarkEnd w:id="16"/>
    </w:p>
    <w:p w14:paraId="36811F84" w14:textId="6E66230A" w:rsidR="006D7394" w:rsidRPr="00CA0BA0" w:rsidRDefault="006D7394" w:rsidP="006D7394">
      <w:pPr>
        <w:pStyle w:val="Instruction"/>
        <w:rPr>
          <w:rStyle w:val="SubtleEmphasis"/>
          <w:rFonts w:asciiTheme="minorHAnsi" w:eastAsiaTheme="minorHAnsi" w:hAnsiTheme="minorHAnsi" w:cstheme="minorHAnsi"/>
          <w:color w:val="auto"/>
          <w:szCs w:val="21"/>
          <w:lang w:val="en-US"/>
        </w:rPr>
      </w:pPr>
      <w:r w:rsidRPr="00CA0BA0">
        <w:rPr>
          <w:rStyle w:val="SubtleEmphasis"/>
          <w:rFonts w:asciiTheme="minorHAnsi" w:eastAsiaTheme="minorHAnsi" w:hAnsiTheme="minorHAnsi" w:cstheme="minorHAnsi"/>
          <w:color w:val="auto"/>
          <w:szCs w:val="21"/>
          <w:lang w:val="en-US"/>
        </w:rPr>
        <w:t xml:space="preserve">The project is </w:t>
      </w:r>
      <w:proofErr w:type="spellStart"/>
      <w:r w:rsidRPr="00CA0BA0">
        <w:rPr>
          <w:rStyle w:val="SubtleEmphasis"/>
          <w:rFonts w:asciiTheme="minorHAnsi" w:eastAsiaTheme="minorHAnsi" w:hAnsiTheme="minorHAnsi" w:cstheme="minorHAnsi"/>
          <w:color w:val="auto"/>
          <w:szCs w:val="21"/>
          <w:lang w:val="en-US"/>
        </w:rPr>
        <w:t>categorised</w:t>
      </w:r>
      <w:proofErr w:type="spellEnd"/>
      <w:r w:rsidRPr="00CA0BA0">
        <w:rPr>
          <w:rStyle w:val="SubtleEmphasis"/>
          <w:rFonts w:asciiTheme="minorHAnsi" w:eastAsiaTheme="minorHAnsi" w:hAnsiTheme="minorHAnsi" w:cstheme="minorHAnsi"/>
          <w:color w:val="auto"/>
          <w:szCs w:val="21"/>
          <w:lang w:val="en-US"/>
        </w:rPr>
        <w:t xml:space="preserve"> </w:t>
      </w:r>
      <w:r w:rsidR="008D6888">
        <w:rPr>
          <w:rStyle w:val="SubtleEmphasis"/>
          <w:rFonts w:asciiTheme="minorHAnsi" w:eastAsiaTheme="minorHAnsi" w:hAnsiTheme="minorHAnsi" w:cstheme="minorHAnsi"/>
          <w:color w:val="auto"/>
          <w:szCs w:val="21"/>
          <w:lang w:val="en-US"/>
        </w:rPr>
        <w:t>as follows</w:t>
      </w:r>
      <w:r w:rsidRPr="00CA0BA0">
        <w:rPr>
          <w:rStyle w:val="SubtleEmphasis"/>
          <w:rFonts w:asciiTheme="minorHAnsi" w:eastAsiaTheme="minorHAnsi" w:hAnsiTheme="minorHAnsi" w:cstheme="minorHAnsi"/>
          <w:color w:val="auto"/>
          <w:szCs w:val="21"/>
          <w:lang w:val="en-US"/>
        </w:rPr>
        <w:t>:</w:t>
      </w:r>
    </w:p>
    <w:p w14:paraId="12A2D9EE" w14:textId="77777777" w:rsidR="006D7394" w:rsidRPr="00CA0BA0" w:rsidRDefault="006D7394" w:rsidP="006D7394">
      <w:pPr>
        <w:pStyle w:val="Instruction"/>
        <w:rPr>
          <w:rStyle w:val="SubtleEmphasis"/>
          <w:rFonts w:asciiTheme="minorHAnsi" w:eastAsiaTheme="minorHAnsi" w:hAnsiTheme="minorHAnsi" w:cstheme="minorHAnsi"/>
          <w:color w:val="auto"/>
          <w:szCs w:val="21"/>
          <w:lang w:val="en-US"/>
        </w:rPr>
      </w:pPr>
      <w:r w:rsidRPr="00CA0BA0">
        <w:rPr>
          <w:rStyle w:val="SubtleEmphasis"/>
          <w:rFonts w:asciiTheme="minorHAnsi" w:eastAsiaTheme="minorHAnsi" w:hAnsiTheme="minorHAnsi" w:cstheme="minorHAnsi"/>
          <w:color w:val="auto"/>
          <w:szCs w:val="21"/>
          <w:lang w:val="en-US"/>
        </w:rPr>
        <w:t>a) Sectoral scope: 03 - Energy demand</w:t>
      </w:r>
    </w:p>
    <w:p w14:paraId="0C8F442C" w14:textId="77777777" w:rsidR="006D7394" w:rsidRPr="00CA0BA0" w:rsidRDefault="006D7394" w:rsidP="006D7394">
      <w:pPr>
        <w:pStyle w:val="Instruction"/>
        <w:rPr>
          <w:rStyle w:val="SubtleEmphasis"/>
          <w:rFonts w:asciiTheme="minorHAnsi" w:eastAsiaTheme="minorHAnsi" w:hAnsiTheme="minorHAnsi" w:cstheme="minorHAnsi"/>
          <w:color w:val="auto"/>
          <w:szCs w:val="21"/>
          <w:lang w:val="en-US"/>
        </w:rPr>
      </w:pPr>
      <w:r w:rsidRPr="00CA0BA0">
        <w:rPr>
          <w:rStyle w:val="SubtleEmphasis"/>
          <w:rFonts w:asciiTheme="minorHAnsi" w:eastAsiaTheme="minorHAnsi" w:hAnsiTheme="minorHAnsi" w:cstheme="minorHAnsi"/>
          <w:color w:val="auto"/>
          <w:szCs w:val="21"/>
          <w:lang w:val="en-US"/>
        </w:rPr>
        <w:t>b) Type: II – Energy efficiency improvement projects</w:t>
      </w:r>
    </w:p>
    <w:p w14:paraId="676857A1" w14:textId="02867606" w:rsidR="006D7394" w:rsidRPr="00CA0BA0" w:rsidRDefault="006D7394" w:rsidP="006D7394">
      <w:pPr>
        <w:pStyle w:val="Instruction"/>
        <w:rPr>
          <w:rStyle w:val="SubtleEmphasis"/>
          <w:rFonts w:asciiTheme="minorHAnsi" w:eastAsiaTheme="minorHAnsi" w:hAnsiTheme="minorHAnsi" w:cstheme="minorHAnsi"/>
          <w:color w:val="auto"/>
          <w:szCs w:val="21"/>
          <w:lang w:val="en-US"/>
        </w:rPr>
      </w:pPr>
      <w:r w:rsidRPr="00CA0BA0">
        <w:rPr>
          <w:rStyle w:val="SubtleEmphasis"/>
          <w:rFonts w:asciiTheme="minorHAnsi" w:eastAsiaTheme="minorHAnsi" w:hAnsiTheme="minorHAnsi" w:cstheme="minorHAnsi"/>
          <w:color w:val="auto"/>
          <w:szCs w:val="21"/>
          <w:lang w:val="en-US"/>
        </w:rPr>
        <w:t xml:space="preserve">The project is </w:t>
      </w:r>
      <w:r w:rsidR="004B798C" w:rsidRPr="00CA0BA0">
        <w:rPr>
          <w:rStyle w:val="SubtleEmphasis"/>
          <w:rFonts w:asciiTheme="minorHAnsi" w:eastAsiaTheme="minorHAnsi" w:hAnsiTheme="minorHAnsi" w:cstheme="minorHAnsi"/>
          <w:color w:val="auto"/>
          <w:szCs w:val="21"/>
          <w:lang w:val="en-US"/>
        </w:rPr>
        <w:t>a</w:t>
      </w:r>
      <w:r w:rsidRPr="00CA0BA0">
        <w:rPr>
          <w:rStyle w:val="SubtleEmphasis"/>
          <w:rFonts w:asciiTheme="minorHAnsi" w:eastAsiaTheme="minorHAnsi" w:hAnsiTheme="minorHAnsi" w:cstheme="minorHAnsi"/>
          <w:color w:val="auto"/>
          <w:szCs w:val="21"/>
          <w:lang w:val="en-US"/>
        </w:rPr>
        <w:t xml:space="preserve"> grouped project.</w:t>
      </w:r>
    </w:p>
    <w:p w14:paraId="198BC981" w14:textId="77777777" w:rsidR="006D7394" w:rsidRDefault="006D7394" w:rsidP="00DB1A60">
      <w:pPr>
        <w:pStyle w:val="Instruction"/>
        <w:rPr>
          <w:rStyle w:val="SubtleEmphasis"/>
          <w:rFonts w:ascii="Franklin Gothic Book" w:hAnsi="Franklin Gothic Book"/>
          <w:i/>
          <w:color w:val="766A62"/>
        </w:rPr>
      </w:pPr>
    </w:p>
    <w:p w14:paraId="7F77EEAB" w14:textId="1A5D4D0A" w:rsidR="007F27BE" w:rsidRPr="00A33550" w:rsidRDefault="007F27BE" w:rsidP="003641E7">
      <w:pPr>
        <w:pStyle w:val="Heading2"/>
        <w:rPr>
          <w:rStyle w:val="SubtleEmphasis"/>
          <w:rFonts w:ascii="Century Gothic" w:hAnsi="Century Gothic"/>
          <w:color w:val="057299"/>
        </w:rPr>
      </w:pPr>
      <w:bookmarkStart w:id="17" w:name="_Toc124448183"/>
      <w:r w:rsidRPr="00A33550">
        <w:rPr>
          <w:rStyle w:val="SubtleEmphasis"/>
          <w:rFonts w:ascii="Century Gothic" w:hAnsi="Century Gothic"/>
          <w:i w:val="0"/>
          <w:iCs w:val="0"/>
          <w:color w:val="057299"/>
        </w:rPr>
        <w:t>Project Eligibility</w:t>
      </w:r>
      <w:bookmarkEnd w:id="17"/>
    </w:p>
    <w:p w14:paraId="2C231FB8" w14:textId="445D4BE2" w:rsidR="001B2082" w:rsidRDefault="00151C65" w:rsidP="00756877">
      <w:pPr>
        <w:pStyle w:val="Instruction"/>
        <w:rPr>
          <w:rStyle w:val="SubtleEmphasis"/>
          <w:rFonts w:asciiTheme="minorHAnsi" w:eastAsiaTheme="minorHAnsi" w:hAnsiTheme="minorHAnsi" w:cstheme="minorHAnsi"/>
          <w:color w:val="auto"/>
          <w:szCs w:val="21"/>
          <w:lang w:val="en-US"/>
        </w:rPr>
      </w:pPr>
      <w:r w:rsidRPr="00151C65">
        <w:rPr>
          <w:rFonts w:asciiTheme="minorHAnsi" w:eastAsiaTheme="minorHAnsi" w:hAnsiTheme="minorHAnsi" w:cstheme="minorHAnsi"/>
          <w:i w:val="0"/>
          <w:iCs w:val="0"/>
          <w:color w:val="auto"/>
          <w:szCs w:val="21"/>
          <w:lang w:val="en-US"/>
        </w:rPr>
        <w:t>The proposed project involves the distribution and implementation of fuel-efficient improved cookstoves in Ethiopia, which falls within the scope of the Verified Carbon Standard (</w:t>
      </w:r>
      <w:r w:rsidRPr="00151C65">
        <w:rPr>
          <w:rFonts w:asciiTheme="minorHAnsi" w:eastAsiaTheme="minorHAnsi" w:hAnsiTheme="minorHAnsi" w:cstheme="minorHAnsi"/>
          <w:b/>
          <w:bCs/>
          <w:i w:val="0"/>
          <w:iCs w:val="0"/>
          <w:color w:val="auto"/>
          <w:szCs w:val="21"/>
          <w:lang w:val="en-US"/>
        </w:rPr>
        <w:t>VCS</w:t>
      </w:r>
      <w:r w:rsidRPr="00151C65">
        <w:rPr>
          <w:rFonts w:asciiTheme="minorHAnsi" w:eastAsiaTheme="minorHAnsi" w:hAnsiTheme="minorHAnsi" w:cstheme="minorHAnsi"/>
          <w:i w:val="0"/>
          <w:iCs w:val="0"/>
          <w:color w:val="auto"/>
          <w:szCs w:val="21"/>
          <w:lang w:val="en-US"/>
        </w:rPr>
        <w:t>) Program Version 4. As a project aimed at improving thermal efficiency and reducing greenhouse gas emissions through the replacement of traditional cooking solutions with ICS, it meets the eligibility criteria set out by the VCS Program. This includes being a standalone project or a programmatic project, and being implemented in a developing country and resulting in emissions reductions. Hence, the project is considered eligible for registration under the VCS Program.</w:t>
      </w:r>
    </w:p>
    <w:p w14:paraId="6F81620F" w14:textId="0DA5212D" w:rsidR="00244B26" w:rsidRPr="00A33550" w:rsidRDefault="00244B26" w:rsidP="003641E7">
      <w:pPr>
        <w:pStyle w:val="Heading2"/>
      </w:pPr>
      <w:bookmarkStart w:id="18" w:name="_Toc124448184"/>
      <w:r w:rsidRPr="00A33550">
        <w:t>Project Design</w:t>
      </w:r>
      <w:bookmarkEnd w:id="18"/>
    </w:p>
    <w:p w14:paraId="61C4163B" w14:textId="1CE7EBDE" w:rsidR="00BB323E" w:rsidRPr="00AA3751" w:rsidRDefault="006A7FCB" w:rsidP="003641E7">
      <w:pPr>
        <w:pStyle w:val="Instruction"/>
        <w:rPr>
          <w:rStyle w:val="SubtleEmphasis"/>
          <w:rFonts w:ascii="Franklin Gothic Book" w:hAnsi="Franklin Gothic Book"/>
          <w:color w:val="auto"/>
        </w:rPr>
      </w:pPr>
      <w:proofErr w:type="gramStart"/>
      <w:r w:rsidRPr="00AA3751">
        <w:rPr>
          <w:rStyle w:val="SubtleEmphasis"/>
          <w:rFonts w:ascii="MS Gothic" w:eastAsia="MS Gothic" w:hAnsi="MS Gothic" w:hint="eastAsia"/>
          <w:color w:val="auto"/>
        </w:rPr>
        <w:lastRenderedPageBreak/>
        <w:t>☐</w:t>
      </w:r>
      <w:r w:rsidR="005762D3" w:rsidRPr="00AA3751">
        <w:rPr>
          <w:rStyle w:val="SubtleEmphasis"/>
          <w:rFonts w:ascii="Franklin Gothic Book" w:hAnsi="Franklin Gothic Book"/>
          <w:color w:val="auto"/>
        </w:rPr>
        <w:t xml:space="preserve">  The</w:t>
      </w:r>
      <w:proofErr w:type="gramEnd"/>
      <w:r w:rsidR="005762D3" w:rsidRPr="00AA3751">
        <w:rPr>
          <w:rStyle w:val="SubtleEmphasis"/>
          <w:rFonts w:ascii="Franklin Gothic Book" w:hAnsi="Franklin Gothic Book"/>
          <w:color w:val="auto"/>
        </w:rPr>
        <w:t xml:space="preserve"> project includes a single location or installation</w:t>
      </w:r>
      <w:r w:rsidR="005B0F69" w:rsidRPr="00AA3751">
        <w:rPr>
          <w:rStyle w:val="SubtleEmphasis"/>
          <w:rFonts w:ascii="Franklin Gothic Book" w:hAnsi="Franklin Gothic Book"/>
          <w:color w:val="auto"/>
        </w:rPr>
        <w:t xml:space="preserve"> only</w:t>
      </w:r>
    </w:p>
    <w:p w14:paraId="7AD2D0C2" w14:textId="463FC745" w:rsidR="005762D3" w:rsidRPr="00AA3751" w:rsidRDefault="00D20458" w:rsidP="003641E7">
      <w:pPr>
        <w:pStyle w:val="Instruction"/>
        <w:rPr>
          <w:rStyle w:val="SubtleEmphasis"/>
          <w:rFonts w:ascii="Franklin Gothic Book" w:hAnsi="Franklin Gothic Book"/>
          <w:color w:val="auto"/>
        </w:rPr>
      </w:pPr>
      <w:proofErr w:type="gramStart"/>
      <w:r w:rsidRPr="00AA3751">
        <w:rPr>
          <w:rStyle w:val="SubtleEmphasis"/>
          <w:rFonts w:ascii="MS Gothic" w:eastAsia="MS Gothic" w:hAnsi="MS Gothic" w:hint="eastAsia"/>
          <w:color w:val="auto"/>
        </w:rPr>
        <w:t>☐</w:t>
      </w:r>
      <w:r w:rsidR="005762D3" w:rsidRPr="00AA3751">
        <w:rPr>
          <w:rStyle w:val="SubtleEmphasis"/>
          <w:rFonts w:ascii="Franklin Gothic Book" w:hAnsi="Franklin Gothic Book"/>
          <w:color w:val="auto"/>
        </w:rPr>
        <w:t xml:space="preserve">  The</w:t>
      </w:r>
      <w:proofErr w:type="gramEnd"/>
      <w:r w:rsidR="005762D3" w:rsidRPr="00AA3751">
        <w:rPr>
          <w:rStyle w:val="SubtleEmphasis"/>
          <w:rFonts w:ascii="Franklin Gothic Book" w:hAnsi="Franklin Gothic Book"/>
          <w:color w:val="auto"/>
        </w:rPr>
        <w:t xml:space="preserve"> project includes multiple locations or </w:t>
      </w:r>
      <w:r w:rsidR="00E83A77" w:rsidRPr="00AA3751">
        <w:rPr>
          <w:rStyle w:val="SubtleEmphasis"/>
          <w:rFonts w:ascii="Franklin Gothic Book" w:hAnsi="Franklin Gothic Book"/>
          <w:color w:val="auto"/>
        </w:rPr>
        <w:t>project activity instances</w:t>
      </w:r>
      <w:r w:rsidR="005762D3" w:rsidRPr="00AA3751">
        <w:rPr>
          <w:rStyle w:val="SubtleEmphasis"/>
          <w:rFonts w:ascii="Franklin Gothic Book" w:hAnsi="Franklin Gothic Book"/>
          <w:color w:val="auto"/>
        </w:rPr>
        <w:t>, but is not being developed as a grouped project</w:t>
      </w:r>
    </w:p>
    <w:p w14:paraId="4A8E135D" w14:textId="2D7D8FEE" w:rsidR="005762D3" w:rsidRPr="00AA3751" w:rsidRDefault="00D20458" w:rsidP="003641E7">
      <w:pPr>
        <w:pStyle w:val="Instruction"/>
        <w:rPr>
          <w:rStyle w:val="SubtleEmphasis"/>
          <w:rFonts w:ascii="Franklin Gothic Book" w:hAnsi="Franklin Gothic Book"/>
          <w:color w:val="auto"/>
        </w:rPr>
      </w:pPr>
      <w:proofErr w:type="gramStart"/>
      <w:r w:rsidRPr="00AA3751">
        <w:rPr>
          <w:rStyle w:val="SubtleEmphasis"/>
          <w:rFonts w:ascii="MS Gothic" w:eastAsia="MS Gothic" w:hAnsi="MS Gothic" w:hint="eastAsia"/>
          <w:color w:val="auto"/>
        </w:rPr>
        <w:t>☒</w:t>
      </w:r>
      <w:r w:rsidR="005762D3" w:rsidRPr="00AA3751">
        <w:rPr>
          <w:rStyle w:val="SubtleEmphasis"/>
          <w:rFonts w:ascii="Franklin Gothic Book" w:hAnsi="Franklin Gothic Book"/>
          <w:color w:val="auto"/>
        </w:rPr>
        <w:t xml:space="preserve">  The</w:t>
      </w:r>
      <w:proofErr w:type="gramEnd"/>
      <w:r w:rsidR="005762D3" w:rsidRPr="00AA3751">
        <w:rPr>
          <w:rStyle w:val="SubtleEmphasis"/>
          <w:rFonts w:ascii="Franklin Gothic Book" w:hAnsi="Franklin Gothic Book"/>
          <w:color w:val="auto"/>
        </w:rPr>
        <w:t xml:space="preserve"> project is a grouped project</w:t>
      </w:r>
    </w:p>
    <w:p w14:paraId="0F965AD5" w14:textId="67F7CC34" w:rsidR="000824B0" w:rsidRDefault="000824B0" w:rsidP="003641E7">
      <w:pPr>
        <w:pStyle w:val="Instruction"/>
        <w:rPr>
          <w:rStyle w:val="SubtleEmphasis"/>
          <w:rFonts w:ascii="Franklin Gothic Book" w:hAnsi="Franklin Gothic Book"/>
          <w:i/>
          <w:iCs/>
          <w:color w:val="4F5150"/>
        </w:rPr>
      </w:pPr>
    </w:p>
    <w:p w14:paraId="12F68215" w14:textId="1818BA6F" w:rsidR="00244B26" w:rsidRPr="00A33550" w:rsidRDefault="00244B26" w:rsidP="00244B26">
      <w:pPr>
        <w:pStyle w:val="Heading3"/>
        <w:numPr>
          <w:ilvl w:val="0"/>
          <w:numId w:val="0"/>
        </w:numPr>
        <w:ind w:left="720"/>
      </w:pPr>
      <w:r w:rsidRPr="00A33550">
        <w:t>Eligibility Criteria</w:t>
      </w:r>
    </w:p>
    <w:p w14:paraId="14A60178" w14:textId="2008041B" w:rsidR="00756877" w:rsidRDefault="003D1535" w:rsidP="00756877">
      <w:pPr>
        <w:pStyle w:val="Instruction"/>
        <w:rPr>
          <w:rStyle w:val="SubtleEmphasis"/>
          <w:rFonts w:asciiTheme="minorHAnsi" w:eastAsiaTheme="minorHAnsi" w:hAnsiTheme="minorHAnsi" w:cstheme="minorHAnsi"/>
          <w:color w:val="auto"/>
          <w:szCs w:val="21"/>
          <w:lang w:val="en-US"/>
        </w:rPr>
      </w:pPr>
      <w:r w:rsidRPr="003D1535">
        <w:rPr>
          <w:rStyle w:val="SubtleEmphasis"/>
          <w:rFonts w:asciiTheme="minorHAnsi" w:eastAsiaTheme="minorHAnsi" w:hAnsiTheme="minorHAnsi" w:cstheme="minorHAnsi"/>
          <w:color w:val="auto"/>
          <w:szCs w:val="21"/>
          <w:lang w:val="en-US"/>
        </w:rPr>
        <w:t>The project proponent will adhere to the guidelines outlined in Section 3.6.16 of the VCS Standard Version 4.4 (</w:t>
      </w:r>
      <w:r w:rsidRPr="003D1535">
        <w:rPr>
          <w:rStyle w:val="SubtleEmphasis"/>
          <w:rFonts w:asciiTheme="minorHAnsi" w:eastAsiaTheme="minorHAnsi" w:hAnsiTheme="minorHAnsi" w:cstheme="minorHAnsi"/>
          <w:b/>
          <w:bCs/>
          <w:color w:val="auto"/>
          <w:szCs w:val="21"/>
          <w:lang w:val="en-US"/>
        </w:rPr>
        <w:t>VCS Standard</w:t>
      </w:r>
      <w:r w:rsidRPr="003D1535">
        <w:rPr>
          <w:rStyle w:val="SubtleEmphasis"/>
          <w:rFonts w:asciiTheme="minorHAnsi" w:eastAsiaTheme="minorHAnsi" w:hAnsiTheme="minorHAnsi" w:cstheme="minorHAnsi"/>
          <w:color w:val="auto"/>
          <w:szCs w:val="21"/>
          <w:lang w:val="en-US"/>
        </w:rPr>
        <w:t>) to ensure that any new instances of the project activity meet the eligibility criteria set forth by the VCS Program. The following table provides a detailed overview of the VCS Standard criteria and how the project proponent intends to fulfill them.</w:t>
      </w:r>
    </w:p>
    <w:p w14:paraId="6E9232D5" w14:textId="77777777" w:rsidR="003D1535" w:rsidRPr="005D6BB4" w:rsidRDefault="003D1535" w:rsidP="00756877">
      <w:pPr>
        <w:pStyle w:val="Instruction"/>
        <w:rPr>
          <w:rStyle w:val="SubtleEmphasis"/>
          <w:rFonts w:asciiTheme="majorHAnsi" w:eastAsiaTheme="minorHAnsi" w:hAnsiTheme="majorHAnsi" w:cstheme="majorHAnsi"/>
          <w:color w:val="auto"/>
          <w:szCs w:val="21"/>
          <w:lang w:val="en-US"/>
        </w:rPr>
      </w:pPr>
    </w:p>
    <w:tbl>
      <w:tblPr>
        <w:tblStyle w:val="TableGrid"/>
        <w:tblW w:w="8943" w:type="dxa"/>
        <w:tblInd w:w="720" w:type="dxa"/>
        <w:tblLook w:val="04A0" w:firstRow="1" w:lastRow="0" w:firstColumn="1" w:lastColumn="0" w:noHBand="0" w:noVBand="1"/>
      </w:tblPr>
      <w:tblGrid>
        <w:gridCol w:w="825"/>
        <w:gridCol w:w="4059"/>
        <w:gridCol w:w="4059"/>
      </w:tblGrid>
      <w:tr w:rsidR="00756877" w:rsidRPr="00D54D36" w14:paraId="2843AD4D" w14:textId="77777777" w:rsidTr="00763588">
        <w:trPr>
          <w:trHeight w:val="446"/>
        </w:trPr>
        <w:tc>
          <w:tcPr>
            <w:tcW w:w="825" w:type="dxa"/>
          </w:tcPr>
          <w:p w14:paraId="3F9325B2" w14:textId="77777777" w:rsidR="00756877" w:rsidRPr="00D54D36" w:rsidRDefault="00756877" w:rsidP="00763588">
            <w:pPr>
              <w:pStyle w:val="Instruction"/>
              <w:ind w:left="0"/>
              <w:rPr>
                <w:rStyle w:val="SubtleEmphasis"/>
                <w:rFonts w:asciiTheme="minorHAnsi" w:eastAsiaTheme="minorHAnsi" w:hAnsiTheme="minorHAnsi" w:cstheme="minorHAnsi"/>
                <w:b/>
                <w:bCs/>
                <w:color w:val="auto"/>
                <w:szCs w:val="21"/>
                <w:lang w:val="en-US"/>
              </w:rPr>
            </w:pPr>
            <w:r w:rsidRPr="00D54D36">
              <w:rPr>
                <w:rStyle w:val="SubtleEmphasis"/>
                <w:rFonts w:asciiTheme="minorHAnsi" w:eastAsiaTheme="minorHAnsi" w:hAnsiTheme="minorHAnsi" w:cstheme="minorHAnsi"/>
                <w:b/>
                <w:bCs/>
                <w:color w:val="auto"/>
                <w:szCs w:val="21"/>
                <w:lang w:val="en-US"/>
              </w:rPr>
              <w:t>No</w:t>
            </w:r>
          </w:p>
        </w:tc>
        <w:tc>
          <w:tcPr>
            <w:tcW w:w="4059" w:type="dxa"/>
          </w:tcPr>
          <w:p w14:paraId="0B19F3FC" w14:textId="77777777" w:rsidR="00756877" w:rsidRPr="00D54D36" w:rsidRDefault="00756877" w:rsidP="00763588">
            <w:pPr>
              <w:pStyle w:val="Instruction"/>
              <w:ind w:left="0"/>
              <w:rPr>
                <w:rStyle w:val="SubtleEmphasis"/>
                <w:rFonts w:asciiTheme="minorHAnsi" w:eastAsiaTheme="minorHAnsi" w:hAnsiTheme="minorHAnsi" w:cstheme="minorHAnsi"/>
                <w:b/>
                <w:bCs/>
                <w:color w:val="auto"/>
                <w:szCs w:val="21"/>
                <w:lang w:val="en-US"/>
              </w:rPr>
            </w:pPr>
            <w:r w:rsidRPr="00D54D36">
              <w:rPr>
                <w:rStyle w:val="SubtleEmphasis"/>
                <w:rFonts w:asciiTheme="minorHAnsi" w:eastAsiaTheme="minorHAnsi" w:hAnsiTheme="minorHAnsi" w:cstheme="minorHAnsi"/>
                <w:b/>
                <w:bCs/>
                <w:color w:val="auto"/>
                <w:szCs w:val="21"/>
                <w:lang w:val="en-US"/>
              </w:rPr>
              <w:t>Criterion</w:t>
            </w:r>
          </w:p>
        </w:tc>
        <w:tc>
          <w:tcPr>
            <w:tcW w:w="4059" w:type="dxa"/>
          </w:tcPr>
          <w:p w14:paraId="7DB1C79C" w14:textId="77777777" w:rsidR="00756877" w:rsidRPr="00D54D36" w:rsidRDefault="00756877" w:rsidP="00763588">
            <w:pPr>
              <w:pStyle w:val="Instruction"/>
              <w:ind w:left="0"/>
              <w:rPr>
                <w:rStyle w:val="SubtleEmphasis"/>
                <w:rFonts w:asciiTheme="minorHAnsi" w:eastAsiaTheme="minorHAnsi" w:hAnsiTheme="minorHAnsi" w:cstheme="minorHAnsi"/>
                <w:b/>
                <w:bCs/>
                <w:color w:val="auto"/>
                <w:szCs w:val="21"/>
                <w:lang w:val="en-US"/>
              </w:rPr>
            </w:pPr>
            <w:r w:rsidRPr="00D54D36">
              <w:rPr>
                <w:rStyle w:val="SubtleEmphasis"/>
                <w:rFonts w:asciiTheme="minorHAnsi" w:eastAsiaTheme="minorHAnsi" w:hAnsiTheme="minorHAnsi" w:cstheme="minorHAnsi"/>
                <w:b/>
                <w:bCs/>
                <w:color w:val="auto"/>
                <w:szCs w:val="21"/>
                <w:lang w:val="en-US"/>
              </w:rPr>
              <w:t xml:space="preserve">How compliance will be met or otherwise satisfied </w:t>
            </w:r>
          </w:p>
        </w:tc>
      </w:tr>
      <w:tr w:rsidR="00756877" w:rsidRPr="00023B62" w14:paraId="2A435CFE" w14:textId="77777777" w:rsidTr="00763588">
        <w:trPr>
          <w:trHeight w:val="446"/>
        </w:trPr>
        <w:tc>
          <w:tcPr>
            <w:tcW w:w="825" w:type="dxa"/>
          </w:tcPr>
          <w:p w14:paraId="475C1FBD"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Pr>
                <w:rStyle w:val="SubtleEmphasis"/>
                <w:rFonts w:asciiTheme="minorHAnsi" w:eastAsiaTheme="minorHAnsi" w:hAnsiTheme="minorHAnsi" w:cstheme="minorHAnsi"/>
                <w:color w:val="auto"/>
                <w:szCs w:val="21"/>
                <w:lang w:val="en-US"/>
              </w:rPr>
              <w:t>1</w:t>
            </w:r>
          </w:p>
        </w:tc>
        <w:tc>
          <w:tcPr>
            <w:tcW w:w="4059" w:type="dxa"/>
          </w:tcPr>
          <w:p w14:paraId="343A7B6A"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sidRPr="00023B62">
              <w:rPr>
                <w:rStyle w:val="SubtleEmphasis"/>
                <w:rFonts w:asciiTheme="minorHAnsi" w:eastAsiaTheme="minorHAnsi" w:hAnsiTheme="minorHAnsi" w:cstheme="minorHAnsi"/>
                <w:color w:val="auto"/>
                <w:szCs w:val="21"/>
                <w:lang w:val="en-US"/>
              </w:rPr>
              <w:t>Meet the applicability conditions set out in the methodology applied to the project</w:t>
            </w:r>
            <w:r>
              <w:rPr>
                <w:rStyle w:val="SubtleEmphasis"/>
                <w:rFonts w:asciiTheme="minorHAnsi" w:eastAsiaTheme="minorHAnsi" w:hAnsiTheme="minorHAnsi" w:cstheme="minorHAnsi"/>
                <w:color w:val="auto"/>
                <w:szCs w:val="21"/>
                <w:lang w:val="en-US"/>
              </w:rPr>
              <w:t>.</w:t>
            </w:r>
          </w:p>
        </w:tc>
        <w:tc>
          <w:tcPr>
            <w:tcW w:w="4059" w:type="dxa"/>
          </w:tcPr>
          <w:p w14:paraId="429D5E9C" w14:textId="718DE45E" w:rsidR="00756877" w:rsidRPr="00023B62" w:rsidRDefault="003D1535" w:rsidP="00763588">
            <w:pPr>
              <w:pStyle w:val="Instruction"/>
              <w:ind w:left="0"/>
              <w:rPr>
                <w:rStyle w:val="SubtleEmphasis"/>
                <w:rFonts w:asciiTheme="minorHAnsi" w:eastAsiaTheme="minorHAnsi" w:hAnsiTheme="minorHAnsi" w:cstheme="minorHAnsi"/>
                <w:color w:val="auto"/>
                <w:szCs w:val="21"/>
                <w:lang w:val="en-US"/>
              </w:rPr>
            </w:pPr>
            <w:r w:rsidRPr="003D1535">
              <w:rPr>
                <w:rStyle w:val="SubtleEmphasis"/>
                <w:rFonts w:asciiTheme="minorHAnsi" w:eastAsiaTheme="minorHAnsi" w:hAnsiTheme="minorHAnsi" w:cstheme="minorHAnsi"/>
                <w:color w:val="auto"/>
                <w:szCs w:val="21"/>
                <w:lang w:val="en-US"/>
              </w:rPr>
              <w:t>In order to ensure that new project activity instances are eligible for inclusion, the project proponent will adhere to the criteria outlined in the methodology applied to the project. Specifically, the project will only include instances of fuel ICS that meet the applicability conditions specified in section 3.2 of the methodology. These conditions stipulate that the target end user for the ICS must be a household, and that the proposed ICS must have a thermal efficiency that exceeds 25%. The project proponent will conduct due diligence to confirm that these conditions are met for each new project activity instance</w:t>
            </w:r>
            <w:r>
              <w:rPr>
                <w:rStyle w:val="SubtleEmphasis"/>
                <w:rFonts w:asciiTheme="minorHAnsi" w:eastAsiaTheme="minorHAnsi" w:hAnsiTheme="minorHAnsi" w:cstheme="minorHAnsi"/>
                <w:color w:val="auto"/>
                <w:szCs w:val="21"/>
                <w:lang w:val="en-US"/>
              </w:rPr>
              <w:t>.</w:t>
            </w:r>
          </w:p>
        </w:tc>
      </w:tr>
      <w:tr w:rsidR="00756877" w:rsidRPr="00023B62" w14:paraId="1F89040C" w14:textId="77777777" w:rsidTr="00763588">
        <w:trPr>
          <w:trHeight w:val="438"/>
        </w:trPr>
        <w:tc>
          <w:tcPr>
            <w:tcW w:w="825" w:type="dxa"/>
          </w:tcPr>
          <w:p w14:paraId="75533956"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Pr>
                <w:rStyle w:val="SubtleEmphasis"/>
                <w:rFonts w:asciiTheme="minorHAnsi" w:eastAsiaTheme="minorHAnsi" w:hAnsiTheme="minorHAnsi" w:cstheme="minorHAnsi"/>
                <w:color w:val="auto"/>
                <w:szCs w:val="21"/>
                <w:lang w:val="en-US"/>
              </w:rPr>
              <w:t>2</w:t>
            </w:r>
          </w:p>
        </w:tc>
        <w:tc>
          <w:tcPr>
            <w:tcW w:w="4059" w:type="dxa"/>
          </w:tcPr>
          <w:p w14:paraId="14CB99DF"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sidRPr="00FE3574">
              <w:rPr>
                <w:rStyle w:val="SubtleEmphasis"/>
                <w:rFonts w:asciiTheme="minorHAnsi" w:eastAsiaTheme="minorHAnsi" w:hAnsiTheme="minorHAnsi" w:cstheme="minorHAnsi"/>
                <w:color w:val="auto"/>
                <w:szCs w:val="21"/>
                <w:lang w:val="en-US"/>
              </w:rPr>
              <w:t>Use the technologies or measures specified in the project description.</w:t>
            </w:r>
          </w:p>
        </w:tc>
        <w:tc>
          <w:tcPr>
            <w:tcW w:w="4059" w:type="dxa"/>
          </w:tcPr>
          <w:p w14:paraId="61DABCC7" w14:textId="23A91BAD" w:rsidR="00756877" w:rsidRPr="00023B62" w:rsidRDefault="003D1535" w:rsidP="00763588">
            <w:pPr>
              <w:pStyle w:val="Instruction"/>
              <w:ind w:left="0"/>
              <w:rPr>
                <w:rStyle w:val="SubtleEmphasis"/>
                <w:rFonts w:asciiTheme="minorHAnsi" w:eastAsiaTheme="minorHAnsi" w:hAnsiTheme="minorHAnsi" w:cstheme="minorHAnsi"/>
                <w:color w:val="auto"/>
                <w:szCs w:val="21"/>
                <w:lang w:val="en-US"/>
              </w:rPr>
            </w:pPr>
            <w:r w:rsidRPr="003D1535">
              <w:rPr>
                <w:rStyle w:val="SubtleEmphasis"/>
                <w:rFonts w:asciiTheme="minorHAnsi" w:eastAsiaTheme="minorHAnsi" w:hAnsiTheme="minorHAnsi" w:cstheme="minorHAnsi"/>
                <w:color w:val="auto"/>
                <w:szCs w:val="21"/>
                <w:lang w:val="en-US"/>
              </w:rPr>
              <w:t xml:space="preserve">The project will adhere to </w:t>
            </w:r>
            <w:r w:rsidR="00B727DF">
              <w:rPr>
                <w:rStyle w:val="SubtleEmphasis"/>
                <w:rFonts w:asciiTheme="minorHAnsi" w:eastAsiaTheme="minorHAnsi" w:hAnsiTheme="minorHAnsi" w:cstheme="minorHAnsi"/>
                <w:color w:val="auto"/>
                <w:szCs w:val="21"/>
                <w:lang w:val="en-US"/>
              </w:rPr>
              <w:t>this</w:t>
            </w:r>
            <w:r w:rsidRPr="003D1535">
              <w:rPr>
                <w:rStyle w:val="SubtleEmphasis"/>
                <w:rFonts w:asciiTheme="minorHAnsi" w:eastAsiaTheme="minorHAnsi" w:hAnsiTheme="minorHAnsi" w:cstheme="minorHAnsi"/>
                <w:color w:val="auto"/>
                <w:szCs w:val="21"/>
                <w:lang w:val="en-US"/>
              </w:rPr>
              <w:t xml:space="preserve"> criterion by utilizing only the specified technolog</w:t>
            </w:r>
            <w:r w:rsidR="003D2BE5">
              <w:rPr>
                <w:rStyle w:val="SubtleEmphasis"/>
                <w:rFonts w:asciiTheme="minorHAnsi" w:eastAsiaTheme="minorHAnsi" w:hAnsiTheme="minorHAnsi" w:cstheme="minorHAnsi"/>
                <w:color w:val="auto"/>
                <w:szCs w:val="21"/>
                <w:lang w:val="en-US"/>
              </w:rPr>
              <w:t xml:space="preserve">y </w:t>
            </w:r>
            <w:r w:rsidRPr="003D1535">
              <w:rPr>
                <w:rStyle w:val="SubtleEmphasis"/>
                <w:rFonts w:asciiTheme="minorHAnsi" w:eastAsiaTheme="minorHAnsi" w:hAnsiTheme="minorHAnsi" w:cstheme="minorHAnsi"/>
                <w:color w:val="auto"/>
                <w:szCs w:val="21"/>
                <w:lang w:val="en-US"/>
              </w:rPr>
              <w:t>for distribution to households. This is to ensure that the project's objectives for increased thermal efficiency and reduction of greenhouse gas emissions are met through the use of the specified technology</w:t>
            </w:r>
            <w:r>
              <w:rPr>
                <w:rStyle w:val="SubtleEmphasis"/>
                <w:rFonts w:asciiTheme="minorHAnsi" w:eastAsiaTheme="minorHAnsi" w:hAnsiTheme="minorHAnsi" w:cstheme="minorHAnsi"/>
                <w:color w:val="auto"/>
                <w:szCs w:val="21"/>
                <w:lang w:val="en-US"/>
              </w:rPr>
              <w:t>.</w:t>
            </w:r>
          </w:p>
        </w:tc>
      </w:tr>
      <w:tr w:rsidR="00756877" w:rsidRPr="00023B62" w14:paraId="5E225420" w14:textId="77777777" w:rsidTr="00763588">
        <w:trPr>
          <w:trHeight w:val="446"/>
        </w:trPr>
        <w:tc>
          <w:tcPr>
            <w:tcW w:w="825" w:type="dxa"/>
          </w:tcPr>
          <w:p w14:paraId="666D0D75"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Pr>
                <w:rStyle w:val="SubtleEmphasis"/>
                <w:rFonts w:asciiTheme="minorHAnsi" w:eastAsiaTheme="minorHAnsi" w:hAnsiTheme="minorHAnsi" w:cstheme="minorHAnsi"/>
                <w:color w:val="auto"/>
                <w:szCs w:val="21"/>
                <w:lang w:val="en-US"/>
              </w:rPr>
              <w:lastRenderedPageBreak/>
              <w:t>3</w:t>
            </w:r>
          </w:p>
        </w:tc>
        <w:tc>
          <w:tcPr>
            <w:tcW w:w="4059" w:type="dxa"/>
          </w:tcPr>
          <w:p w14:paraId="00AA3E30"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sidRPr="00C64C85">
              <w:rPr>
                <w:rStyle w:val="SubtleEmphasis"/>
                <w:rFonts w:asciiTheme="minorHAnsi" w:eastAsiaTheme="minorHAnsi" w:hAnsiTheme="minorHAnsi" w:cstheme="minorHAnsi"/>
                <w:color w:val="auto"/>
                <w:szCs w:val="21"/>
                <w:lang w:val="en-US"/>
              </w:rPr>
              <w:t>Apply the technologies or measures in the same manner as specified in the project</w:t>
            </w:r>
            <w:r>
              <w:rPr>
                <w:rStyle w:val="SubtleEmphasis"/>
                <w:rFonts w:asciiTheme="minorHAnsi" w:eastAsiaTheme="minorHAnsi" w:hAnsiTheme="minorHAnsi" w:cstheme="minorHAnsi"/>
                <w:color w:val="auto"/>
                <w:szCs w:val="21"/>
                <w:lang w:val="en-US"/>
              </w:rPr>
              <w:t xml:space="preserve"> </w:t>
            </w:r>
            <w:r w:rsidRPr="00C64C85">
              <w:rPr>
                <w:rStyle w:val="SubtleEmphasis"/>
                <w:rFonts w:asciiTheme="minorHAnsi" w:eastAsiaTheme="minorHAnsi" w:hAnsiTheme="minorHAnsi" w:cstheme="minorHAnsi"/>
                <w:color w:val="auto"/>
                <w:szCs w:val="21"/>
                <w:lang w:val="en-US"/>
              </w:rPr>
              <w:t>description.</w:t>
            </w:r>
          </w:p>
        </w:tc>
        <w:tc>
          <w:tcPr>
            <w:tcW w:w="4059" w:type="dxa"/>
          </w:tcPr>
          <w:p w14:paraId="1E207482" w14:textId="17CAF285" w:rsidR="00756877" w:rsidRPr="00023B62" w:rsidRDefault="00B727DF" w:rsidP="00763588">
            <w:pPr>
              <w:pStyle w:val="Instruction"/>
              <w:ind w:left="0"/>
              <w:rPr>
                <w:rStyle w:val="SubtleEmphasis"/>
                <w:rFonts w:asciiTheme="minorHAnsi" w:eastAsiaTheme="minorHAnsi" w:hAnsiTheme="minorHAnsi" w:cstheme="minorHAnsi"/>
                <w:color w:val="auto"/>
                <w:szCs w:val="21"/>
                <w:lang w:val="en-US"/>
              </w:rPr>
            </w:pPr>
            <w:r w:rsidRPr="00B727DF">
              <w:rPr>
                <w:rStyle w:val="SubtleEmphasis"/>
                <w:rFonts w:asciiTheme="minorHAnsi" w:eastAsiaTheme="minorHAnsi" w:hAnsiTheme="minorHAnsi" w:cstheme="minorHAnsi"/>
                <w:color w:val="auto"/>
                <w:szCs w:val="21"/>
                <w:lang w:val="en-US"/>
              </w:rPr>
              <w:t>The project will ensure that the technologies or measures specified in the project descriptio</w:t>
            </w:r>
            <w:r w:rsidR="003D2BE5">
              <w:rPr>
                <w:rStyle w:val="SubtleEmphasis"/>
                <w:rFonts w:asciiTheme="minorHAnsi" w:eastAsiaTheme="minorHAnsi" w:hAnsiTheme="minorHAnsi" w:cstheme="minorHAnsi"/>
                <w:color w:val="auto"/>
                <w:szCs w:val="21"/>
                <w:lang w:val="en-US"/>
              </w:rPr>
              <w:t>n</w:t>
            </w:r>
            <w:r w:rsidRPr="00B727DF">
              <w:rPr>
                <w:rStyle w:val="SubtleEmphasis"/>
                <w:rFonts w:asciiTheme="minorHAnsi" w:eastAsiaTheme="minorHAnsi" w:hAnsiTheme="minorHAnsi" w:cstheme="minorHAnsi"/>
                <w:color w:val="auto"/>
                <w:szCs w:val="21"/>
                <w:lang w:val="en-US"/>
              </w:rPr>
              <w:t xml:space="preserve"> will be implemented in the same manner as </w:t>
            </w:r>
            <w:r w:rsidRPr="003B7E2C">
              <w:rPr>
                <w:rStyle w:val="SubtleEmphasis"/>
                <w:rFonts w:asciiTheme="minorHAnsi" w:eastAsiaTheme="minorHAnsi" w:hAnsiTheme="minorHAnsi" w:cstheme="minorHAnsi"/>
                <w:color w:val="auto"/>
                <w:szCs w:val="21"/>
                <w:lang w:val="en-US"/>
              </w:rPr>
              <w:t xml:space="preserve">outlined in the project proposal. This includes the replacement of traditional cooking devices with the fuel efficient improved cookstoves in </w:t>
            </w:r>
            <w:r w:rsidR="00151C65">
              <w:rPr>
                <w:rStyle w:val="SubtleEmphasis"/>
                <w:rFonts w:asciiTheme="minorHAnsi" w:eastAsiaTheme="minorHAnsi" w:hAnsiTheme="minorHAnsi" w:cstheme="minorHAnsi"/>
                <w:color w:val="auto"/>
                <w:szCs w:val="21"/>
                <w:lang w:val="en-US"/>
              </w:rPr>
              <w:t xml:space="preserve">Ethiopian </w:t>
            </w:r>
            <w:r w:rsidRPr="003B7E2C">
              <w:rPr>
                <w:rStyle w:val="SubtleEmphasis"/>
                <w:rFonts w:asciiTheme="minorHAnsi" w:eastAsiaTheme="minorHAnsi" w:hAnsiTheme="minorHAnsi" w:cstheme="minorHAnsi"/>
                <w:color w:val="auto"/>
                <w:szCs w:val="21"/>
                <w:lang w:val="en-US"/>
              </w:rPr>
              <w:t>households. No deviation from the originally stated methods of</w:t>
            </w:r>
            <w:r w:rsidRPr="00B727DF">
              <w:rPr>
                <w:rStyle w:val="SubtleEmphasis"/>
                <w:rFonts w:asciiTheme="minorHAnsi" w:eastAsiaTheme="minorHAnsi" w:hAnsiTheme="minorHAnsi" w:cstheme="minorHAnsi"/>
                <w:color w:val="auto"/>
                <w:szCs w:val="21"/>
                <w:lang w:val="en-US"/>
              </w:rPr>
              <w:t xml:space="preserve"> implementation will be made.</w:t>
            </w:r>
          </w:p>
        </w:tc>
      </w:tr>
      <w:tr w:rsidR="00756877" w:rsidRPr="00023B62" w14:paraId="497587CE" w14:textId="77777777" w:rsidTr="00763588">
        <w:trPr>
          <w:trHeight w:val="446"/>
        </w:trPr>
        <w:tc>
          <w:tcPr>
            <w:tcW w:w="825" w:type="dxa"/>
          </w:tcPr>
          <w:p w14:paraId="66023E1B"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Pr>
                <w:rStyle w:val="SubtleEmphasis"/>
                <w:rFonts w:asciiTheme="minorHAnsi" w:eastAsiaTheme="minorHAnsi" w:hAnsiTheme="minorHAnsi" w:cstheme="minorHAnsi"/>
                <w:color w:val="auto"/>
                <w:szCs w:val="21"/>
                <w:lang w:val="en-US"/>
              </w:rPr>
              <w:t>4</w:t>
            </w:r>
          </w:p>
        </w:tc>
        <w:tc>
          <w:tcPr>
            <w:tcW w:w="4059" w:type="dxa"/>
          </w:tcPr>
          <w:p w14:paraId="7F15784F" w14:textId="77777777" w:rsidR="00756877" w:rsidRPr="00023B62" w:rsidRDefault="00756877" w:rsidP="00763588">
            <w:pPr>
              <w:pStyle w:val="Instruction"/>
              <w:ind w:left="0"/>
              <w:rPr>
                <w:rStyle w:val="SubtleEmphasis"/>
                <w:rFonts w:asciiTheme="minorHAnsi" w:eastAsiaTheme="minorHAnsi" w:hAnsiTheme="minorHAnsi" w:cstheme="minorHAnsi"/>
                <w:color w:val="auto"/>
                <w:szCs w:val="21"/>
                <w:lang w:val="en-US"/>
              </w:rPr>
            </w:pPr>
            <w:r w:rsidRPr="00463626">
              <w:rPr>
                <w:rStyle w:val="SubtleEmphasis"/>
                <w:rFonts w:asciiTheme="minorHAnsi" w:eastAsiaTheme="minorHAnsi" w:hAnsiTheme="minorHAnsi" w:cstheme="minorHAnsi"/>
                <w:color w:val="auto"/>
                <w:szCs w:val="21"/>
                <w:lang w:val="en-US"/>
              </w:rPr>
              <w:t>Are subject to the baseline scenario determined in the project description for the specified</w:t>
            </w:r>
            <w:r>
              <w:rPr>
                <w:rStyle w:val="SubtleEmphasis"/>
                <w:rFonts w:asciiTheme="minorHAnsi" w:eastAsiaTheme="minorHAnsi" w:hAnsiTheme="minorHAnsi" w:cstheme="minorHAnsi"/>
                <w:color w:val="auto"/>
                <w:szCs w:val="21"/>
                <w:lang w:val="en-US"/>
              </w:rPr>
              <w:t xml:space="preserve"> </w:t>
            </w:r>
            <w:r w:rsidRPr="00463626">
              <w:rPr>
                <w:rStyle w:val="SubtleEmphasis"/>
                <w:rFonts w:asciiTheme="minorHAnsi" w:eastAsiaTheme="minorHAnsi" w:hAnsiTheme="minorHAnsi" w:cstheme="minorHAnsi"/>
                <w:color w:val="auto"/>
                <w:szCs w:val="21"/>
                <w:lang w:val="en-US"/>
              </w:rPr>
              <w:t>project activity and geographic area.</w:t>
            </w:r>
          </w:p>
        </w:tc>
        <w:tc>
          <w:tcPr>
            <w:tcW w:w="4059" w:type="dxa"/>
          </w:tcPr>
          <w:p w14:paraId="75B55B1E" w14:textId="6D9AAD6B" w:rsidR="0020346C" w:rsidRPr="00023B62" w:rsidRDefault="00833050" w:rsidP="00763588">
            <w:pPr>
              <w:pStyle w:val="Instruction"/>
              <w:ind w:left="0"/>
              <w:rPr>
                <w:rStyle w:val="SubtleEmphasis"/>
                <w:rFonts w:asciiTheme="minorHAnsi" w:eastAsiaTheme="minorHAnsi" w:hAnsiTheme="minorHAnsi" w:cstheme="minorHAnsi"/>
                <w:color w:val="auto"/>
                <w:szCs w:val="21"/>
                <w:lang w:val="en-US"/>
              </w:rPr>
            </w:pPr>
            <w:r w:rsidRPr="00833050">
              <w:rPr>
                <w:rFonts w:asciiTheme="minorHAnsi" w:eastAsiaTheme="minorHAnsi" w:hAnsiTheme="minorHAnsi" w:cstheme="minorHAnsi"/>
                <w:i w:val="0"/>
                <w:iCs w:val="0"/>
                <w:color w:val="auto"/>
                <w:szCs w:val="21"/>
                <w:lang w:val="en-US"/>
              </w:rPr>
              <w:t xml:space="preserve">The proposed project activity instances will be implemented within the geographic area of </w:t>
            </w:r>
            <w:r w:rsidR="00151C65">
              <w:rPr>
                <w:rFonts w:asciiTheme="minorHAnsi" w:eastAsiaTheme="minorHAnsi" w:hAnsiTheme="minorHAnsi" w:cstheme="minorHAnsi"/>
                <w:i w:val="0"/>
                <w:iCs w:val="0"/>
                <w:color w:val="auto"/>
                <w:szCs w:val="21"/>
                <w:lang w:val="en-US"/>
              </w:rPr>
              <w:t>Ethiopia</w:t>
            </w:r>
            <w:r w:rsidRPr="00833050">
              <w:rPr>
                <w:rFonts w:asciiTheme="minorHAnsi" w:eastAsiaTheme="minorHAnsi" w:hAnsiTheme="minorHAnsi" w:cstheme="minorHAnsi"/>
                <w:i w:val="0"/>
                <w:iCs w:val="0"/>
                <w:color w:val="auto"/>
                <w:szCs w:val="21"/>
                <w:lang w:val="en-US"/>
              </w:rPr>
              <w:t xml:space="preserve"> and will be subject to the same baseline scenario as previously described in the project description under Section 3.4. This includes the continued use of non-renewable biomass for similar thermal needs, without the proposed project activity</w:t>
            </w:r>
            <w:r w:rsidR="00C607C6">
              <w:rPr>
                <w:rFonts w:asciiTheme="minorHAnsi" w:eastAsiaTheme="minorHAnsi" w:hAnsiTheme="minorHAnsi" w:cstheme="minorHAnsi"/>
                <w:i w:val="0"/>
                <w:iCs w:val="0"/>
                <w:color w:val="auto"/>
                <w:szCs w:val="21"/>
                <w:lang w:val="en-US"/>
              </w:rPr>
              <w:t>.</w:t>
            </w:r>
          </w:p>
        </w:tc>
      </w:tr>
      <w:tr w:rsidR="00756877" w:rsidRPr="00023B62" w14:paraId="7C3F6D21" w14:textId="77777777" w:rsidTr="00763588">
        <w:trPr>
          <w:trHeight w:val="446"/>
        </w:trPr>
        <w:tc>
          <w:tcPr>
            <w:tcW w:w="825" w:type="dxa"/>
          </w:tcPr>
          <w:p w14:paraId="3CE7D80E" w14:textId="77777777" w:rsidR="00756877" w:rsidRPr="00023B62" w:rsidRDefault="00756877" w:rsidP="00756877">
            <w:pPr>
              <w:pStyle w:val="Instruction"/>
              <w:ind w:left="0"/>
              <w:rPr>
                <w:rStyle w:val="SubtleEmphasis"/>
                <w:rFonts w:asciiTheme="minorHAnsi" w:eastAsiaTheme="minorHAnsi" w:hAnsiTheme="minorHAnsi" w:cstheme="minorHAnsi"/>
                <w:color w:val="auto"/>
                <w:szCs w:val="21"/>
                <w:lang w:val="en-US"/>
              </w:rPr>
            </w:pPr>
            <w:r>
              <w:rPr>
                <w:rStyle w:val="SubtleEmphasis"/>
                <w:rFonts w:asciiTheme="minorHAnsi" w:eastAsiaTheme="minorHAnsi" w:hAnsiTheme="minorHAnsi" w:cstheme="minorHAnsi"/>
                <w:color w:val="auto"/>
                <w:szCs w:val="21"/>
                <w:lang w:val="en-US"/>
              </w:rPr>
              <w:t>5</w:t>
            </w:r>
          </w:p>
        </w:tc>
        <w:tc>
          <w:tcPr>
            <w:tcW w:w="4059" w:type="dxa"/>
          </w:tcPr>
          <w:p w14:paraId="25587258" w14:textId="77777777" w:rsidR="00756877" w:rsidRPr="00023B62" w:rsidRDefault="00756877" w:rsidP="00756877">
            <w:pPr>
              <w:pStyle w:val="Instruction"/>
              <w:ind w:left="0"/>
              <w:rPr>
                <w:rStyle w:val="SubtleEmphasis"/>
                <w:rFonts w:asciiTheme="minorHAnsi" w:eastAsiaTheme="minorHAnsi" w:hAnsiTheme="minorHAnsi" w:cstheme="minorHAnsi"/>
                <w:color w:val="auto"/>
                <w:szCs w:val="21"/>
                <w:lang w:val="en-US"/>
              </w:rPr>
            </w:pPr>
            <w:r w:rsidRPr="00E26651">
              <w:rPr>
                <w:rStyle w:val="SubtleEmphasis"/>
                <w:rFonts w:asciiTheme="minorHAnsi" w:eastAsiaTheme="minorHAnsi" w:hAnsiTheme="minorHAnsi" w:cstheme="minorHAnsi"/>
                <w:color w:val="auto"/>
                <w:szCs w:val="21"/>
                <w:lang w:val="en-US"/>
              </w:rPr>
              <w:t>Have characteristics with respect to additionality that are consistent with the initial</w:t>
            </w:r>
            <w:r>
              <w:rPr>
                <w:rStyle w:val="SubtleEmphasis"/>
                <w:rFonts w:asciiTheme="minorHAnsi" w:eastAsiaTheme="minorHAnsi" w:hAnsiTheme="minorHAnsi" w:cstheme="minorHAnsi"/>
                <w:color w:val="auto"/>
                <w:szCs w:val="21"/>
                <w:lang w:val="en-US"/>
              </w:rPr>
              <w:t xml:space="preserve"> </w:t>
            </w:r>
            <w:r w:rsidRPr="00E26651">
              <w:rPr>
                <w:rStyle w:val="SubtleEmphasis"/>
                <w:rFonts w:asciiTheme="minorHAnsi" w:eastAsiaTheme="minorHAnsi" w:hAnsiTheme="minorHAnsi" w:cstheme="minorHAnsi"/>
                <w:color w:val="auto"/>
                <w:szCs w:val="21"/>
                <w:lang w:val="en-US"/>
              </w:rPr>
              <w:t>instances for the specified project activity and geographic area. For example, the new</w:t>
            </w:r>
            <w:r>
              <w:rPr>
                <w:rStyle w:val="SubtleEmphasis"/>
                <w:rFonts w:asciiTheme="minorHAnsi" w:eastAsiaTheme="minorHAnsi" w:hAnsiTheme="minorHAnsi" w:cstheme="minorHAnsi"/>
                <w:color w:val="auto"/>
                <w:szCs w:val="21"/>
                <w:lang w:val="en-US"/>
              </w:rPr>
              <w:t xml:space="preserve"> </w:t>
            </w:r>
            <w:r w:rsidRPr="00FF4EEA">
              <w:rPr>
                <w:rStyle w:val="SubtleEmphasis"/>
                <w:rFonts w:asciiTheme="minorHAnsi" w:eastAsiaTheme="minorHAnsi" w:hAnsiTheme="minorHAnsi" w:cstheme="minorHAnsi"/>
                <w:color w:val="auto"/>
                <w:szCs w:val="21"/>
                <w:lang w:val="en-US"/>
              </w:rPr>
              <w:t>project activity instances have financial, technical and/or other parameters (such as the</w:t>
            </w:r>
            <w:r>
              <w:rPr>
                <w:rStyle w:val="SubtleEmphasis"/>
                <w:rFonts w:asciiTheme="minorHAnsi" w:eastAsiaTheme="minorHAnsi" w:hAnsiTheme="minorHAnsi" w:cstheme="minorHAnsi"/>
                <w:color w:val="auto"/>
                <w:szCs w:val="21"/>
                <w:lang w:val="en-US"/>
              </w:rPr>
              <w:t xml:space="preserve"> </w:t>
            </w:r>
            <w:r w:rsidRPr="00FF4EEA">
              <w:rPr>
                <w:rStyle w:val="SubtleEmphasis"/>
                <w:rFonts w:asciiTheme="minorHAnsi" w:eastAsiaTheme="minorHAnsi" w:hAnsiTheme="minorHAnsi" w:cstheme="minorHAnsi"/>
                <w:color w:val="auto"/>
                <w:szCs w:val="21"/>
                <w:lang w:val="en-US"/>
              </w:rPr>
              <w:t>size/scale of the instances) consistent with the initial instances, or face the same</w:t>
            </w:r>
            <w:r>
              <w:rPr>
                <w:rStyle w:val="SubtleEmphasis"/>
                <w:rFonts w:asciiTheme="minorHAnsi" w:eastAsiaTheme="minorHAnsi" w:hAnsiTheme="minorHAnsi" w:cstheme="minorHAnsi"/>
                <w:color w:val="auto"/>
                <w:szCs w:val="21"/>
                <w:lang w:val="en-US"/>
              </w:rPr>
              <w:t xml:space="preserve"> </w:t>
            </w:r>
            <w:r w:rsidRPr="00FF4EEA">
              <w:rPr>
                <w:rStyle w:val="SubtleEmphasis"/>
                <w:rFonts w:asciiTheme="minorHAnsi" w:eastAsiaTheme="minorHAnsi" w:hAnsiTheme="minorHAnsi" w:cstheme="minorHAnsi"/>
                <w:color w:val="auto"/>
                <w:szCs w:val="21"/>
                <w:lang w:val="en-US"/>
              </w:rPr>
              <w:t>investment, technological and/or other barriers as the initial instances.</w:t>
            </w:r>
          </w:p>
        </w:tc>
        <w:tc>
          <w:tcPr>
            <w:tcW w:w="4059" w:type="dxa"/>
          </w:tcPr>
          <w:p w14:paraId="4D276AF7" w14:textId="3EE5F286" w:rsidR="00756877" w:rsidRPr="00B725C5" w:rsidRDefault="00B725C5" w:rsidP="00756877">
            <w:pPr>
              <w:pStyle w:val="Instruction"/>
              <w:ind w:left="0"/>
              <w:rPr>
                <w:rStyle w:val="SubtleEmphasis"/>
                <w:rFonts w:asciiTheme="majorHAnsi" w:hAnsiTheme="majorHAnsi" w:cstheme="majorHAnsi"/>
                <w:color w:val="auto"/>
                <w:szCs w:val="21"/>
                <w:lang w:val="en-AU"/>
              </w:rPr>
            </w:pPr>
            <w:r w:rsidRPr="00B725C5">
              <w:rPr>
                <w:rFonts w:asciiTheme="majorHAnsi" w:hAnsiTheme="majorHAnsi" w:cstheme="majorHAnsi"/>
                <w:i w:val="0"/>
                <w:iCs w:val="0"/>
                <w:color w:val="auto"/>
                <w:szCs w:val="21"/>
                <w:lang w:val="en-AU"/>
              </w:rPr>
              <w:t xml:space="preserve">All new project activity instances in </w:t>
            </w:r>
            <w:r w:rsidR="003A1AB5">
              <w:rPr>
                <w:rFonts w:asciiTheme="minorHAnsi" w:eastAsiaTheme="minorHAnsi" w:hAnsiTheme="minorHAnsi" w:cstheme="minorHAnsi"/>
                <w:i w:val="0"/>
                <w:iCs w:val="0"/>
                <w:color w:val="auto"/>
                <w:szCs w:val="21"/>
                <w:lang w:val="en-US"/>
              </w:rPr>
              <w:t>Ethiopia</w:t>
            </w:r>
            <w:r w:rsidRPr="00B725C5">
              <w:rPr>
                <w:rFonts w:asciiTheme="majorHAnsi" w:hAnsiTheme="majorHAnsi" w:cstheme="majorHAnsi"/>
                <w:i w:val="0"/>
                <w:iCs w:val="0"/>
                <w:color w:val="auto"/>
                <w:szCs w:val="21"/>
                <w:lang w:val="en-AU"/>
              </w:rPr>
              <w:t xml:space="preserve"> will be consistent with the initial instances in terms of financial, technical and other parameters such as size and scale. Additionally, the new instances will face the same investment, technological and other barriers as the initial instances. As per the VCS Standard, the project will demonstrate the additionality through the "activity method", which involves assessing the regulatory surplus and ensuring compliance with the positive list as defined in VMR0006- Methodology for Installation of High Efficiency Firewood Cookstoves Version 1.1. Specifically, there will be no mandated government program or policy in </w:t>
            </w:r>
            <w:r w:rsidR="003A1AB5">
              <w:rPr>
                <w:rFonts w:asciiTheme="minorHAnsi" w:eastAsiaTheme="minorHAnsi" w:hAnsiTheme="minorHAnsi" w:cstheme="minorHAnsi"/>
                <w:i w:val="0"/>
                <w:iCs w:val="0"/>
                <w:color w:val="auto"/>
                <w:szCs w:val="21"/>
                <w:lang w:val="en-US"/>
              </w:rPr>
              <w:t>Ethiopia</w:t>
            </w:r>
            <w:r w:rsidR="003A1AB5" w:rsidRPr="00833050">
              <w:rPr>
                <w:rFonts w:asciiTheme="minorHAnsi" w:eastAsiaTheme="minorHAnsi" w:hAnsiTheme="minorHAnsi" w:cstheme="minorHAnsi"/>
                <w:i w:val="0"/>
                <w:iCs w:val="0"/>
                <w:color w:val="auto"/>
                <w:szCs w:val="21"/>
                <w:lang w:val="en-US"/>
              </w:rPr>
              <w:t xml:space="preserve"> </w:t>
            </w:r>
            <w:r w:rsidRPr="00B725C5">
              <w:rPr>
                <w:rFonts w:asciiTheme="majorHAnsi" w:hAnsiTheme="majorHAnsi" w:cstheme="majorHAnsi"/>
                <w:i w:val="0"/>
                <w:iCs w:val="0"/>
                <w:color w:val="auto"/>
                <w:szCs w:val="21"/>
                <w:lang w:val="en-AU"/>
              </w:rPr>
              <w:t xml:space="preserve">that ensures the distribution of new project activity instances and all new instances will meet the applicability conditions </w:t>
            </w:r>
            <w:r w:rsidRPr="00B725C5">
              <w:rPr>
                <w:rFonts w:asciiTheme="majorHAnsi" w:hAnsiTheme="majorHAnsi" w:cstheme="majorHAnsi"/>
                <w:i w:val="0"/>
                <w:iCs w:val="0"/>
                <w:color w:val="auto"/>
                <w:szCs w:val="21"/>
                <w:lang w:val="en-AU"/>
              </w:rPr>
              <w:lastRenderedPageBreak/>
              <w:t>outlined in Section 7 of the aforementioned methodology.</w:t>
            </w:r>
          </w:p>
        </w:tc>
      </w:tr>
    </w:tbl>
    <w:p w14:paraId="7BE8DDAD" w14:textId="49DD44C6" w:rsidR="00251A97" w:rsidRDefault="00251A97" w:rsidP="00A9406C">
      <w:pPr>
        <w:pStyle w:val="Instruction"/>
        <w:rPr>
          <w:rStyle w:val="SubtleEmphasis"/>
          <w:rFonts w:ascii="Times New Roman" w:eastAsiaTheme="minorHAnsi" w:hAnsi="Times New Roman"/>
          <w:color w:val="auto"/>
          <w:szCs w:val="21"/>
          <w:lang w:val="en-US"/>
        </w:rPr>
      </w:pPr>
    </w:p>
    <w:p w14:paraId="48A4392B" w14:textId="77777777" w:rsidR="00251A97" w:rsidRDefault="00251A97">
      <w:pPr>
        <w:spacing w:line="259" w:lineRule="auto"/>
        <w:rPr>
          <w:rStyle w:val="SubtleEmphasis"/>
          <w:rFonts w:ascii="Times New Roman" w:hAnsi="Times New Roman" w:cs="Times New Roman"/>
          <w:i w:val="0"/>
          <w:iCs w:val="0"/>
          <w:color w:val="auto"/>
          <w:szCs w:val="21"/>
        </w:rPr>
      </w:pPr>
      <w:r>
        <w:rPr>
          <w:rStyle w:val="SubtleEmphasis"/>
          <w:rFonts w:ascii="Times New Roman" w:hAnsi="Times New Roman"/>
          <w:color w:val="auto"/>
          <w:szCs w:val="21"/>
        </w:rPr>
        <w:br w:type="page"/>
      </w:r>
    </w:p>
    <w:p w14:paraId="376B8802" w14:textId="5E3EF759" w:rsidR="00576A41" w:rsidRPr="00A33550" w:rsidRDefault="00DB1A60" w:rsidP="00576A41">
      <w:pPr>
        <w:pStyle w:val="Heading2"/>
      </w:pPr>
      <w:bookmarkStart w:id="19" w:name="_Toc124448185"/>
      <w:r w:rsidRPr="00A33550">
        <w:lastRenderedPageBreak/>
        <w:t>Project Proponent</w:t>
      </w:r>
      <w:bookmarkEnd w:id="19"/>
    </w:p>
    <w:p w14:paraId="75C1A1E8" w14:textId="0E06C5DB" w:rsidR="00DB1A60" w:rsidRPr="00DB1A60" w:rsidRDefault="00DB1A60" w:rsidP="00DB1A60">
      <w:pPr>
        <w:pStyle w:val="Instruction"/>
        <w:rPr>
          <w:rStyle w:val="SubtleEmphasis"/>
          <w:rFonts w:ascii="Franklin Gothic Book" w:hAnsi="Franklin Gothic Book"/>
          <w:i/>
          <w:iCs/>
          <w:color w:val="4F5150"/>
        </w:rPr>
      </w:pPr>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2018"/>
        <w:gridCol w:w="6741"/>
      </w:tblGrid>
      <w:tr w:rsidR="00DB1A60" w:rsidRPr="00936965" w14:paraId="6F86E706" w14:textId="77777777" w:rsidTr="00547EF0">
        <w:trPr>
          <w:cantSplit/>
          <w:trHeight w:val="258"/>
        </w:trPr>
        <w:tc>
          <w:tcPr>
            <w:tcW w:w="2018" w:type="dxa"/>
            <w:shd w:val="clear" w:color="auto" w:fill="2B3957" w:themeFill="accent2"/>
          </w:tcPr>
          <w:p w14:paraId="206D484E" w14:textId="77777777" w:rsidR="00DB1A60" w:rsidRPr="007340E0" w:rsidRDefault="00DB1A60" w:rsidP="00603643">
            <w:pPr>
              <w:pStyle w:val="TableHeader0"/>
              <w:spacing w:beforeLines="40" w:before="96" w:afterLines="40" w:after="96"/>
            </w:pPr>
            <w:r w:rsidRPr="007340E0">
              <w:t>Organization name</w:t>
            </w:r>
          </w:p>
        </w:tc>
        <w:tc>
          <w:tcPr>
            <w:tcW w:w="6741" w:type="dxa"/>
            <w:shd w:val="clear" w:color="auto" w:fill="F2F2F2"/>
          </w:tcPr>
          <w:p w14:paraId="0B872732" w14:textId="059A8ECA" w:rsidR="00DB1A60" w:rsidRPr="008C0D73" w:rsidRDefault="003D3157" w:rsidP="00BC6096">
            <w:pPr>
              <w:rPr>
                <w:rFonts w:asciiTheme="minorHAnsi" w:hAnsiTheme="minorHAnsi" w:cstheme="minorHAnsi"/>
              </w:rPr>
            </w:pPr>
            <w:r>
              <w:rPr>
                <w:rFonts w:asciiTheme="minorHAnsi" w:hAnsiTheme="minorHAnsi" w:cstheme="minorHAnsi"/>
              </w:rPr>
              <w:t>G</w:t>
            </w:r>
            <w:r>
              <w:t>reen Wave Pty Ltd</w:t>
            </w:r>
          </w:p>
        </w:tc>
      </w:tr>
      <w:tr w:rsidR="00DB1A60" w:rsidRPr="00936965" w14:paraId="667EFBE5" w14:textId="77777777" w:rsidTr="00547EF0">
        <w:trPr>
          <w:cantSplit/>
        </w:trPr>
        <w:tc>
          <w:tcPr>
            <w:tcW w:w="2018" w:type="dxa"/>
            <w:shd w:val="clear" w:color="auto" w:fill="2B3957" w:themeFill="accent2"/>
          </w:tcPr>
          <w:p w14:paraId="2559B942" w14:textId="77777777" w:rsidR="00DB1A60" w:rsidRPr="007340E0" w:rsidRDefault="00DB1A60" w:rsidP="00603643">
            <w:pPr>
              <w:pStyle w:val="TableHeader0"/>
              <w:spacing w:beforeLines="40" w:before="96" w:afterLines="40" w:after="96"/>
            </w:pPr>
            <w:r w:rsidRPr="007340E0">
              <w:t>Contact person</w:t>
            </w:r>
          </w:p>
        </w:tc>
        <w:tc>
          <w:tcPr>
            <w:tcW w:w="6741" w:type="dxa"/>
            <w:shd w:val="clear" w:color="auto" w:fill="F2F2F2"/>
          </w:tcPr>
          <w:p w14:paraId="60D4ACA7" w14:textId="1B0725EE" w:rsidR="00DB1A60" w:rsidRPr="008C0D73" w:rsidRDefault="0048771C" w:rsidP="00BC6096">
            <w:pPr>
              <w:rPr>
                <w:rFonts w:asciiTheme="minorHAnsi" w:hAnsiTheme="minorHAnsi" w:cstheme="minorHAnsi"/>
              </w:rPr>
            </w:pPr>
            <w:r w:rsidRPr="008C0D73">
              <w:rPr>
                <w:rFonts w:asciiTheme="minorHAnsi" w:hAnsiTheme="minorHAnsi" w:cstheme="minorHAnsi"/>
              </w:rPr>
              <w:t xml:space="preserve">Tim </w:t>
            </w:r>
            <w:proofErr w:type="spellStart"/>
            <w:r w:rsidRPr="008C0D73">
              <w:rPr>
                <w:rFonts w:asciiTheme="minorHAnsi" w:hAnsiTheme="minorHAnsi" w:cstheme="minorHAnsi"/>
              </w:rPr>
              <w:t>Owili</w:t>
            </w:r>
            <w:proofErr w:type="spellEnd"/>
          </w:p>
        </w:tc>
      </w:tr>
      <w:tr w:rsidR="00DB1A60" w:rsidRPr="00936965" w14:paraId="0FE3743B" w14:textId="77777777" w:rsidTr="00547EF0">
        <w:trPr>
          <w:cantSplit/>
        </w:trPr>
        <w:tc>
          <w:tcPr>
            <w:tcW w:w="2018" w:type="dxa"/>
            <w:shd w:val="clear" w:color="auto" w:fill="2B3957" w:themeFill="accent2"/>
          </w:tcPr>
          <w:p w14:paraId="30926B1E" w14:textId="77777777" w:rsidR="00DB1A60" w:rsidRPr="007340E0" w:rsidRDefault="00DB1A60" w:rsidP="00603643">
            <w:pPr>
              <w:pStyle w:val="TableHeader0"/>
              <w:spacing w:beforeLines="40" w:before="96" w:afterLines="40" w:after="96"/>
            </w:pPr>
            <w:r w:rsidRPr="007340E0">
              <w:t>Title</w:t>
            </w:r>
          </w:p>
        </w:tc>
        <w:tc>
          <w:tcPr>
            <w:tcW w:w="6741" w:type="dxa"/>
            <w:shd w:val="clear" w:color="auto" w:fill="F2F2F2"/>
          </w:tcPr>
          <w:p w14:paraId="7C241917" w14:textId="4875FEFE" w:rsidR="00DB1A60" w:rsidRPr="008C0D73" w:rsidRDefault="0048771C" w:rsidP="00603643">
            <w:pPr>
              <w:pStyle w:val="TableText"/>
              <w:spacing w:beforeLines="40" w:before="96" w:afterLines="40" w:after="96" w:line="240" w:lineRule="auto"/>
              <w:rPr>
                <w:rFonts w:asciiTheme="minorHAnsi" w:hAnsiTheme="minorHAnsi" w:cstheme="minorHAnsi"/>
              </w:rPr>
            </w:pPr>
            <w:r w:rsidRPr="008C0D73">
              <w:rPr>
                <w:rFonts w:asciiTheme="minorHAnsi" w:hAnsiTheme="minorHAnsi" w:cstheme="minorHAnsi"/>
                <w:color w:val="auto"/>
                <w:sz w:val="21"/>
                <w:szCs w:val="22"/>
              </w:rPr>
              <w:t>Project Director</w:t>
            </w:r>
          </w:p>
        </w:tc>
      </w:tr>
      <w:tr w:rsidR="00DB1A60" w:rsidRPr="00936965" w14:paraId="71C12EF8" w14:textId="77777777" w:rsidTr="00547EF0">
        <w:trPr>
          <w:cantSplit/>
        </w:trPr>
        <w:tc>
          <w:tcPr>
            <w:tcW w:w="2018" w:type="dxa"/>
            <w:shd w:val="clear" w:color="auto" w:fill="2B3957" w:themeFill="accent2"/>
          </w:tcPr>
          <w:p w14:paraId="23EEAC10" w14:textId="77777777" w:rsidR="00DB1A60" w:rsidRPr="007340E0" w:rsidRDefault="00DB1A60" w:rsidP="00603643">
            <w:pPr>
              <w:pStyle w:val="TableHeader0"/>
              <w:spacing w:beforeLines="40" w:before="96" w:afterLines="40" w:after="96"/>
            </w:pPr>
            <w:r w:rsidRPr="007340E0">
              <w:t>Address</w:t>
            </w:r>
          </w:p>
        </w:tc>
        <w:tc>
          <w:tcPr>
            <w:tcW w:w="6741" w:type="dxa"/>
            <w:shd w:val="clear" w:color="auto" w:fill="F2F2F2"/>
          </w:tcPr>
          <w:p w14:paraId="164BB73C" w14:textId="72AD05D5" w:rsidR="00DB1A60" w:rsidRPr="008C0D73" w:rsidRDefault="005B1532" w:rsidP="005E1670">
            <w:pPr>
              <w:pStyle w:val="TableText"/>
              <w:spacing w:beforeLines="40" w:before="96" w:afterLines="40" w:after="96" w:line="240" w:lineRule="auto"/>
              <w:rPr>
                <w:rFonts w:asciiTheme="minorHAnsi" w:hAnsiTheme="minorHAnsi" w:cstheme="minorHAnsi"/>
                <w:highlight w:val="yellow"/>
              </w:rPr>
            </w:pPr>
            <w:r w:rsidRPr="005B1532">
              <w:rPr>
                <w:rFonts w:asciiTheme="minorHAnsi" w:hAnsiTheme="minorHAnsi" w:cstheme="minorHAnsi"/>
                <w:color w:val="auto"/>
                <w:sz w:val="21"/>
                <w:szCs w:val="22"/>
              </w:rPr>
              <w:t xml:space="preserve">10/89 Agha Khan Road, </w:t>
            </w:r>
            <w:proofErr w:type="spellStart"/>
            <w:r w:rsidRPr="005B1532">
              <w:rPr>
                <w:rFonts w:asciiTheme="minorHAnsi" w:hAnsiTheme="minorHAnsi" w:cstheme="minorHAnsi"/>
                <w:color w:val="auto"/>
                <w:sz w:val="21"/>
                <w:szCs w:val="22"/>
              </w:rPr>
              <w:t>Milimani</w:t>
            </w:r>
            <w:proofErr w:type="spellEnd"/>
            <w:r w:rsidRPr="005B1532">
              <w:rPr>
                <w:rFonts w:asciiTheme="minorHAnsi" w:hAnsiTheme="minorHAnsi" w:cstheme="minorHAnsi"/>
                <w:color w:val="auto"/>
                <w:sz w:val="21"/>
                <w:szCs w:val="22"/>
              </w:rPr>
              <w:t xml:space="preserve">-Kisumu Kenya </w:t>
            </w:r>
          </w:p>
        </w:tc>
      </w:tr>
      <w:tr w:rsidR="00DB1A60" w:rsidRPr="00936965" w14:paraId="35FCD002" w14:textId="77777777" w:rsidTr="00547EF0">
        <w:trPr>
          <w:cantSplit/>
        </w:trPr>
        <w:tc>
          <w:tcPr>
            <w:tcW w:w="2018" w:type="dxa"/>
            <w:shd w:val="clear" w:color="auto" w:fill="2B3957" w:themeFill="accent2"/>
          </w:tcPr>
          <w:p w14:paraId="1B33C673" w14:textId="77777777" w:rsidR="00DB1A60" w:rsidRPr="007340E0" w:rsidRDefault="00DB1A60" w:rsidP="00603643">
            <w:pPr>
              <w:pStyle w:val="TableHeader0"/>
              <w:spacing w:beforeLines="40" w:before="96" w:afterLines="40" w:after="96"/>
            </w:pPr>
            <w:r w:rsidRPr="007340E0">
              <w:t>Telephone</w:t>
            </w:r>
          </w:p>
        </w:tc>
        <w:tc>
          <w:tcPr>
            <w:tcW w:w="6741" w:type="dxa"/>
            <w:shd w:val="clear" w:color="auto" w:fill="F2F2F2"/>
          </w:tcPr>
          <w:p w14:paraId="2C50E20D" w14:textId="2B92B303" w:rsidR="00DB1A60" w:rsidRPr="008C0D73" w:rsidRDefault="005E1670" w:rsidP="00603643">
            <w:pPr>
              <w:pStyle w:val="TableText"/>
              <w:spacing w:beforeLines="40" w:before="96" w:afterLines="40" w:after="96" w:line="240" w:lineRule="auto"/>
              <w:rPr>
                <w:rFonts w:asciiTheme="minorHAnsi" w:hAnsiTheme="minorHAnsi" w:cstheme="minorHAnsi"/>
                <w:highlight w:val="yellow"/>
              </w:rPr>
            </w:pPr>
            <w:r w:rsidRPr="005E1670">
              <w:rPr>
                <w:rFonts w:asciiTheme="minorHAnsi" w:hAnsiTheme="minorHAnsi" w:cstheme="minorHAnsi"/>
                <w:color w:val="auto"/>
                <w:sz w:val="21"/>
                <w:szCs w:val="22"/>
              </w:rPr>
              <w:t>+254 742 627 769</w:t>
            </w:r>
          </w:p>
        </w:tc>
      </w:tr>
      <w:tr w:rsidR="00DB1A60" w:rsidRPr="00936965" w14:paraId="6033EF61" w14:textId="77777777" w:rsidTr="00547EF0">
        <w:trPr>
          <w:cantSplit/>
        </w:trPr>
        <w:tc>
          <w:tcPr>
            <w:tcW w:w="2018" w:type="dxa"/>
            <w:shd w:val="clear" w:color="auto" w:fill="2B3957" w:themeFill="accent2"/>
          </w:tcPr>
          <w:p w14:paraId="3EC4BAE9" w14:textId="77777777" w:rsidR="00DB1A60" w:rsidRPr="007340E0" w:rsidRDefault="00DB1A60" w:rsidP="00603643">
            <w:pPr>
              <w:pStyle w:val="TableHeader0"/>
              <w:spacing w:beforeLines="40" w:before="96" w:afterLines="40" w:after="96"/>
            </w:pPr>
            <w:r w:rsidRPr="007340E0">
              <w:t>Email</w:t>
            </w:r>
          </w:p>
        </w:tc>
        <w:tc>
          <w:tcPr>
            <w:tcW w:w="6741" w:type="dxa"/>
            <w:shd w:val="clear" w:color="auto" w:fill="F2F2F2"/>
          </w:tcPr>
          <w:p w14:paraId="1C4362D9" w14:textId="0AD50548" w:rsidR="00DB1A60" w:rsidRPr="008C0D73" w:rsidRDefault="0048771C" w:rsidP="00603643">
            <w:pPr>
              <w:pStyle w:val="TableText"/>
              <w:spacing w:beforeLines="40" w:before="96" w:afterLines="40" w:after="96" w:line="240" w:lineRule="auto"/>
              <w:rPr>
                <w:rFonts w:asciiTheme="minorHAnsi" w:hAnsiTheme="minorHAnsi" w:cstheme="minorHAnsi"/>
              </w:rPr>
            </w:pPr>
            <w:r w:rsidRPr="008C0D73">
              <w:rPr>
                <w:rFonts w:asciiTheme="minorHAnsi" w:hAnsiTheme="minorHAnsi" w:cstheme="minorHAnsi"/>
                <w:color w:val="auto"/>
                <w:sz w:val="21"/>
                <w:szCs w:val="22"/>
              </w:rPr>
              <w:t>team@</w:t>
            </w:r>
            <w:r w:rsidR="003D3157">
              <w:rPr>
                <w:rFonts w:asciiTheme="minorHAnsi" w:hAnsiTheme="minorHAnsi" w:cstheme="minorHAnsi"/>
                <w:color w:val="auto"/>
                <w:sz w:val="21"/>
                <w:szCs w:val="22"/>
              </w:rPr>
              <w:t>greenwaveafrica</w:t>
            </w:r>
            <w:r w:rsidRPr="008C0D73">
              <w:rPr>
                <w:rFonts w:asciiTheme="minorHAnsi" w:hAnsiTheme="minorHAnsi" w:cstheme="minorHAnsi"/>
                <w:color w:val="auto"/>
                <w:sz w:val="21"/>
                <w:szCs w:val="22"/>
              </w:rPr>
              <w:t>.com</w:t>
            </w:r>
          </w:p>
        </w:tc>
      </w:tr>
    </w:tbl>
    <w:p w14:paraId="43734031" w14:textId="77777777" w:rsidR="00DB1A60" w:rsidRPr="00A7105D" w:rsidRDefault="00DB1A60" w:rsidP="00A7105D">
      <w:pPr>
        <w:pStyle w:val="Heading2"/>
      </w:pPr>
      <w:bookmarkStart w:id="20" w:name="_Toc268165394"/>
      <w:bookmarkStart w:id="21" w:name="_Toc277142708"/>
      <w:bookmarkStart w:id="22" w:name="_Toc277174407"/>
      <w:bookmarkStart w:id="23" w:name="_Toc124448186"/>
      <w:r w:rsidRPr="00A7105D">
        <w:t>Other Entities Involved in the Project</w:t>
      </w:r>
      <w:bookmarkEnd w:id="20"/>
      <w:bookmarkEnd w:id="21"/>
      <w:bookmarkEnd w:id="22"/>
      <w:bookmarkEnd w:id="23"/>
    </w:p>
    <w:p w14:paraId="1E3D7BB5" w14:textId="4C054637" w:rsidR="0048771C" w:rsidRPr="008C0D73" w:rsidRDefault="0048771C" w:rsidP="00DB1A60">
      <w:pPr>
        <w:pStyle w:val="Instruction"/>
        <w:rPr>
          <w:rStyle w:val="SubtleEmphasis"/>
          <w:rFonts w:asciiTheme="minorHAnsi" w:eastAsiaTheme="minorHAnsi" w:hAnsiTheme="minorHAnsi" w:cstheme="minorHAnsi"/>
          <w:color w:val="auto"/>
          <w:szCs w:val="21"/>
          <w:lang w:val="en-US"/>
        </w:rPr>
      </w:pPr>
      <w:r w:rsidRPr="008C0D73">
        <w:rPr>
          <w:rStyle w:val="SubtleEmphasis"/>
          <w:rFonts w:asciiTheme="minorHAnsi" w:eastAsiaTheme="minorHAnsi" w:hAnsiTheme="minorHAnsi" w:cstheme="minorHAnsi"/>
          <w:color w:val="auto"/>
          <w:szCs w:val="21"/>
          <w:lang w:val="en-US"/>
        </w:rPr>
        <w:t>No other entities are involved</w:t>
      </w:r>
      <w:r w:rsidR="00086783" w:rsidRPr="008C0D73">
        <w:rPr>
          <w:rStyle w:val="SubtleEmphasis"/>
          <w:rFonts w:asciiTheme="minorHAnsi" w:eastAsiaTheme="minorHAnsi" w:hAnsiTheme="minorHAnsi" w:cstheme="minorHAnsi"/>
          <w:color w:val="auto"/>
          <w:szCs w:val="21"/>
          <w:lang w:val="en-US"/>
        </w:rPr>
        <w:t xml:space="preserve"> in the </w:t>
      </w:r>
      <w:r w:rsidR="00751BAC" w:rsidRPr="008C0D73">
        <w:rPr>
          <w:rStyle w:val="SubtleEmphasis"/>
          <w:rFonts w:asciiTheme="minorHAnsi" w:eastAsiaTheme="minorHAnsi" w:hAnsiTheme="minorHAnsi" w:cstheme="minorHAnsi"/>
          <w:color w:val="auto"/>
          <w:szCs w:val="21"/>
          <w:lang w:val="en-US"/>
        </w:rPr>
        <w:t>p</w:t>
      </w:r>
      <w:r w:rsidR="00086783" w:rsidRPr="008C0D73">
        <w:rPr>
          <w:rStyle w:val="SubtleEmphasis"/>
          <w:rFonts w:asciiTheme="minorHAnsi" w:eastAsiaTheme="minorHAnsi" w:hAnsiTheme="minorHAnsi" w:cstheme="minorHAnsi"/>
          <w:color w:val="auto"/>
          <w:szCs w:val="21"/>
          <w:lang w:val="en-US"/>
        </w:rPr>
        <w:t>roject</w:t>
      </w:r>
      <w:r w:rsidRPr="008C0D73">
        <w:rPr>
          <w:rStyle w:val="SubtleEmphasis"/>
          <w:rFonts w:asciiTheme="minorHAnsi" w:eastAsiaTheme="minorHAnsi" w:hAnsiTheme="minorHAnsi" w:cstheme="minorHAnsi"/>
          <w:color w:val="auto"/>
          <w:szCs w:val="21"/>
          <w:lang w:val="en-US"/>
        </w:rPr>
        <w:t>.</w:t>
      </w:r>
    </w:p>
    <w:p w14:paraId="738CA889" w14:textId="4D7B04ED" w:rsidR="009F2B71" w:rsidRPr="00A33550" w:rsidRDefault="009F2B71" w:rsidP="009F2B71">
      <w:pPr>
        <w:pStyle w:val="Heading2"/>
      </w:pPr>
      <w:bookmarkStart w:id="24" w:name="_Toc124448187"/>
      <w:bookmarkStart w:id="25" w:name="_Toc277142709"/>
      <w:bookmarkStart w:id="26" w:name="_Toc277174408"/>
      <w:bookmarkStart w:id="27" w:name="_Toc268165395"/>
      <w:r w:rsidRPr="00A33550">
        <w:t>Ownership</w:t>
      </w:r>
      <w:bookmarkEnd w:id="24"/>
    </w:p>
    <w:p w14:paraId="4ECC75BC" w14:textId="0C6F85B3" w:rsidR="00924B33" w:rsidRDefault="00924B33" w:rsidP="007C4D0D">
      <w:pPr>
        <w:pStyle w:val="Instruction"/>
        <w:rPr>
          <w:rStyle w:val="SubtleEmphasis"/>
          <w:rFonts w:asciiTheme="minorHAnsi" w:eastAsiaTheme="minorHAnsi" w:hAnsiTheme="minorHAnsi" w:cstheme="minorHAnsi"/>
          <w:color w:val="auto"/>
          <w:szCs w:val="21"/>
          <w:lang w:val="en-US"/>
        </w:rPr>
      </w:pPr>
      <w:r w:rsidRPr="00924B33">
        <w:rPr>
          <w:rStyle w:val="SubtleEmphasis"/>
          <w:rFonts w:asciiTheme="minorHAnsi" w:eastAsiaTheme="minorHAnsi" w:hAnsiTheme="minorHAnsi" w:cstheme="minorHAnsi"/>
          <w:color w:val="auto"/>
          <w:szCs w:val="21"/>
          <w:lang w:val="en-US"/>
        </w:rPr>
        <w:t xml:space="preserve">The project will be implemented and managed by Green Wave Africa Pty Ltd, which will distribute fuel-efficient improved cookstoves to households in </w:t>
      </w:r>
      <w:r w:rsidR="003A1AB5">
        <w:rPr>
          <w:rFonts w:asciiTheme="minorHAnsi" w:eastAsiaTheme="minorHAnsi" w:hAnsiTheme="minorHAnsi" w:cstheme="minorHAnsi"/>
          <w:i w:val="0"/>
          <w:iCs w:val="0"/>
          <w:color w:val="auto"/>
          <w:szCs w:val="21"/>
          <w:lang w:val="en-US"/>
        </w:rPr>
        <w:t>Ethiopia</w:t>
      </w:r>
      <w:r w:rsidRPr="00924B33">
        <w:rPr>
          <w:rStyle w:val="SubtleEmphasis"/>
          <w:rFonts w:asciiTheme="minorHAnsi" w:eastAsiaTheme="minorHAnsi" w:hAnsiTheme="minorHAnsi" w:cstheme="minorHAnsi"/>
          <w:color w:val="auto"/>
          <w:szCs w:val="21"/>
          <w:lang w:val="en-US"/>
        </w:rPr>
        <w:t>. Prior to receiving the cookstoves, recipients will be informed that their use generates carbon finance, which will be used to fund the cost of manufacturing the cookstoves and implementing the project. In accordance with Section 3.6.1(5) of the VCS Standard, all end users and stakeholders involved in the project will be required to sign an agreement transferring ownership rights of carbon assets generated from the project to GWA or its related affiliates.</w:t>
      </w:r>
    </w:p>
    <w:p w14:paraId="6EDB6303" w14:textId="48EAD225" w:rsidR="00DB1A60" w:rsidRPr="00A33550" w:rsidRDefault="00DB1A60" w:rsidP="00A7105D">
      <w:pPr>
        <w:pStyle w:val="Heading2"/>
      </w:pPr>
      <w:bookmarkStart w:id="28" w:name="_Toc124448188"/>
      <w:r w:rsidRPr="00A33550">
        <w:t>Project Start Date</w:t>
      </w:r>
      <w:bookmarkEnd w:id="25"/>
      <w:bookmarkEnd w:id="26"/>
      <w:bookmarkEnd w:id="28"/>
    </w:p>
    <w:p w14:paraId="173B5DDD" w14:textId="77777777" w:rsidR="009C1676" w:rsidRDefault="009C1676" w:rsidP="00DE78F9">
      <w:pPr>
        <w:pStyle w:val="Instruction"/>
        <w:rPr>
          <w:rStyle w:val="SubtleEmphasis"/>
          <w:rFonts w:asciiTheme="minorHAnsi" w:eastAsiaTheme="minorHAnsi" w:hAnsiTheme="minorHAnsi" w:cstheme="minorHAnsi"/>
          <w:color w:val="auto"/>
          <w:szCs w:val="21"/>
          <w:lang w:val="en-US"/>
        </w:rPr>
      </w:pPr>
      <w:bookmarkStart w:id="29" w:name="_Toc277142710"/>
      <w:r w:rsidRPr="009C1676">
        <w:rPr>
          <w:rStyle w:val="SubtleEmphasis"/>
          <w:rFonts w:asciiTheme="minorHAnsi" w:eastAsiaTheme="minorHAnsi" w:hAnsiTheme="minorHAnsi" w:cstheme="minorHAnsi"/>
          <w:color w:val="auto"/>
          <w:szCs w:val="21"/>
          <w:lang w:val="en-US"/>
        </w:rPr>
        <w:t>The project is scheduled to commence on October 1, 2023, with the estimated distribution and use of the first improved cookstove (ICS).</w:t>
      </w:r>
    </w:p>
    <w:p w14:paraId="48E6C4B9" w14:textId="77777777" w:rsidR="00DB1A60" w:rsidRPr="00A33550" w:rsidRDefault="00DB1A60" w:rsidP="00A7105D">
      <w:pPr>
        <w:pStyle w:val="Heading2"/>
      </w:pPr>
      <w:bookmarkStart w:id="30" w:name="_Toc277142711"/>
      <w:bookmarkStart w:id="31" w:name="_Toc277174409"/>
      <w:bookmarkStart w:id="32" w:name="_Toc124448189"/>
      <w:bookmarkEnd w:id="29"/>
      <w:r w:rsidRPr="00A33550">
        <w:t>Project Crediting Period</w:t>
      </w:r>
      <w:bookmarkEnd w:id="27"/>
      <w:bookmarkEnd w:id="30"/>
      <w:bookmarkEnd w:id="31"/>
      <w:bookmarkEnd w:id="32"/>
    </w:p>
    <w:p w14:paraId="179FBAA1" w14:textId="77777777" w:rsidR="000D157C" w:rsidRDefault="000D157C" w:rsidP="00DB1A60">
      <w:pPr>
        <w:pStyle w:val="Instruction"/>
        <w:rPr>
          <w:rStyle w:val="SubtleEmphasis"/>
          <w:rFonts w:asciiTheme="minorHAnsi" w:eastAsiaTheme="minorHAnsi" w:hAnsiTheme="minorHAnsi" w:cstheme="minorHAnsi"/>
          <w:color w:val="auto"/>
          <w:lang w:val="en-US"/>
        </w:rPr>
      </w:pPr>
      <w:r w:rsidRPr="000D157C">
        <w:rPr>
          <w:rStyle w:val="SubtleEmphasis"/>
          <w:rFonts w:asciiTheme="minorHAnsi" w:eastAsiaTheme="minorHAnsi" w:hAnsiTheme="minorHAnsi" w:cstheme="minorHAnsi"/>
          <w:color w:val="auto"/>
          <w:lang w:val="en-US"/>
        </w:rPr>
        <w:t>The project's crediting period is a fixed duration of seven years, starting on October 1st, 2023, and ending on September 30th, 2030. The official start date for the crediting period will be determined based on the actual implementation start date of the project.</w:t>
      </w:r>
    </w:p>
    <w:p w14:paraId="5FBF0094" w14:textId="3D860522" w:rsidR="00251A97" w:rsidRDefault="00251A97">
      <w:pPr>
        <w:spacing w:line="259" w:lineRule="auto"/>
        <w:rPr>
          <w:rStyle w:val="SubtleEmphasis"/>
          <w:rFonts w:asciiTheme="minorHAnsi" w:hAnsiTheme="minorHAnsi" w:cstheme="minorHAnsi"/>
          <w:i w:val="0"/>
          <w:iCs w:val="0"/>
          <w:color w:val="auto"/>
          <w:szCs w:val="24"/>
        </w:rPr>
      </w:pPr>
      <w:r>
        <w:rPr>
          <w:rStyle w:val="SubtleEmphasis"/>
          <w:rFonts w:asciiTheme="minorHAnsi" w:hAnsiTheme="minorHAnsi" w:cstheme="minorHAnsi"/>
          <w:color w:val="auto"/>
        </w:rPr>
        <w:br w:type="page"/>
      </w:r>
    </w:p>
    <w:p w14:paraId="5750DFB8" w14:textId="77777777" w:rsidR="00DB1A60" w:rsidRPr="00A33550" w:rsidRDefault="00DB1A60" w:rsidP="00A7105D">
      <w:pPr>
        <w:pStyle w:val="Heading2"/>
      </w:pPr>
      <w:bookmarkStart w:id="33" w:name="_Toc268165396"/>
      <w:bookmarkStart w:id="34" w:name="_Toc277142712"/>
      <w:bookmarkStart w:id="35" w:name="_Toc277174410"/>
      <w:bookmarkStart w:id="36" w:name="_Toc124448190"/>
      <w:r w:rsidRPr="00A33550">
        <w:lastRenderedPageBreak/>
        <w:t>Project Scale and Estimated GHG Emission Reductions or Removals</w:t>
      </w:r>
      <w:bookmarkEnd w:id="33"/>
      <w:bookmarkEnd w:id="34"/>
      <w:bookmarkEnd w:id="35"/>
      <w:bookmarkEnd w:id="36"/>
    </w:p>
    <w:p w14:paraId="16D41C8D" w14:textId="7523A925" w:rsidR="007E0FC2" w:rsidRPr="00A33550" w:rsidRDefault="007E0FC2" w:rsidP="007E0FC2">
      <w:pPr>
        <w:pStyle w:val="Instruction"/>
        <w:rPr>
          <w:rStyle w:val="SubtleEmphasis"/>
          <w:rFonts w:ascii="Franklin Gothic Book" w:hAnsi="Franklin Gothic Book"/>
          <w:color w:val="auto"/>
        </w:rPr>
      </w:pPr>
      <w:r w:rsidRPr="00A33550">
        <w:rPr>
          <w:rStyle w:val="SubtleEmphasis"/>
          <w:rFonts w:ascii="Franklin Gothic Book" w:hAnsi="Franklin Gothic Book"/>
          <w:color w:val="auto"/>
        </w:rPr>
        <w:t>The estimated annual</w:t>
      </w:r>
      <w:r w:rsidR="008A0780" w:rsidRPr="00A33550">
        <w:rPr>
          <w:rStyle w:val="SubtleEmphasis"/>
          <w:rFonts w:ascii="Franklin Gothic Book" w:hAnsi="Franklin Gothic Book"/>
          <w:color w:val="auto"/>
        </w:rPr>
        <w:t xml:space="preserve"> GHG</w:t>
      </w:r>
      <w:r w:rsidRPr="00A33550">
        <w:rPr>
          <w:rStyle w:val="SubtleEmphasis"/>
          <w:rFonts w:ascii="Franklin Gothic Book" w:hAnsi="Franklin Gothic Book"/>
          <w:color w:val="auto"/>
        </w:rPr>
        <w:t xml:space="preserve"> emission reductions/removals of the project are:</w:t>
      </w:r>
    </w:p>
    <w:p w14:paraId="54A47F6D" w14:textId="612E3A8B" w:rsidR="007E0FC2" w:rsidRPr="00A33550" w:rsidRDefault="00C67693" w:rsidP="00DB1A60">
      <w:pPr>
        <w:pStyle w:val="Instruction"/>
        <w:rPr>
          <w:i w:val="0"/>
          <w:iCs w:val="0"/>
          <w:color w:val="auto"/>
          <w:lang w:val="en-US"/>
        </w:rPr>
      </w:pPr>
      <w:proofErr w:type="gramStart"/>
      <w:r>
        <w:rPr>
          <w:rFonts w:ascii="MS Gothic" w:eastAsia="MS Gothic" w:hAnsi="MS Gothic" w:hint="eastAsia"/>
          <w:i w:val="0"/>
          <w:iCs w:val="0"/>
          <w:color w:val="auto"/>
          <w:lang w:val="en-US"/>
        </w:rPr>
        <w:t>☐</w:t>
      </w:r>
      <w:r w:rsidR="007E0FC2" w:rsidRPr="00A33550">
        <w:rPr>
          <w:i w:val="0"/>
          <w:iCs w:val="0"/>
          <w:color w:val="auto"/>
          <w:lang w:val="en-US"/>
        </w:rPr>
        <w:t xml:space="preserve">  &lt;</w:t>
      </w:r>
      <w:proofErr w:type="gramEnd"/>
      <w:r w:rsidR="00A33550" w:rsidRPr="00A33550">
        <w:rPr>
          <w:i w:val="0"/>
          <w:iCs w:val="0"/>
          <w:color w:val="auto"/>
          <w:lang w:val="en-US"/>
        </w:rPr>
        <w:t>20</w:t>
      </w:r>
      <w:r w:rsidR="00494369" w:rsidRPr="00A33550">
        <w:rPr>
          <w:i w:val="0"/>
          <w:iCs w:val="0"/>
          <w:color w:val="auto"/>
          <w:lang w:val="en-US"/>
        </w:rPr>
        <w:t>,000</w:t>
      </w:r>
      <w:r w:rsidR="007E0FC2" w:rsidRPr="00A33550">
        <w:rPr>
          <w:i w:val="0"/>
          <w:iCs w:val="0"/>
          <w:color w:val="auto"/>
          <w:lang w:val="en-US"/>
        </w:rPr>
        <w:t xml:space="preserve"> tCO</w:t>
      </w:r>
      <w:r w:rsidR="007E0FC2" w:rsidRPr="00A33550">
        <w:rPr>
          <w:i w:val="0"/>
          <w:iCs w:val="0"/>
          <w:color w:val="auto"/>
          <w:vertAlign w:val="subscript"/>
          <w:lang w:val="en-US"/>
        </w:rPr>
        <w:t>2</w:t>
      </w:r>
      <w:r w:rsidR="007E0FC2" w:rsidRPr="00A33550">
        <w:rPr>
          <w:i w:val="0"/>
          <w:iCs w:val="0"/>
          <w:color w:val="auto"/>
          <w:lang w:val="en-US"/>
        </w:rPr>
        <w:t>e/year</w:t>
      </w:r>
    </w:p>
    <w:p w14:paraId="35B6732F" w14:textId="1D596A82" w:rsidR="007E0FC2" w:rsidRPr="00A33550" w:rsidRDefault="003A4B47">
      <w:pPr>
        <w:pStyle w:val="Instruction"/>
        <w:rPr>
          <w:i w:val="0"/>
          <w:iCs w:val="0"/>
          <w:color w:val="auto"/>
          <w:lang w:val="en-US"/>
        </w:rPr>
      </w:pPr>
      <w:proofErr w:type="gramStart"/>
      <w:r w:rsidRPr="00A33550">
        <w:rPr>
          <w:rFonts w:ascii="MS Gothic" w:eastAsia="MS Gothic" w:hAnsi="MS Gothic"/>
          <w:i w:val="0"/>
          <w:iCs w:val="0"/>
          <w:color w:val="auto"/>
          <w:lang w:val="en-US"/>
        </w:rPr>
        <w:t>☐</w:t>
      </w:r>
      <w:r w:rsidR="007E0FC2" w:rsidRPr="00A33550">
        <w:rPr>
          <w:i w:val="0"/>
          <w:iCs w:val="0"/>
          <w:color w:val="auto"/>
          <w:lang w:val="en-US"/>
        </w:rPr>
        <w:t xml:space="preserve">  </w:t>
      </w:r>
      <w:r w:rsidR="00A33550" w:rsidRPr="00A33550">
        <w:rPr>
          <w:i w:val="0"/>
          <w:iCs w:val="0"/>
          <w:color w:val="auto"/>
          <w:lang w:val="en-US"/>
        </w:rPr>
        <w:t>20</w:t>
      </w:r>
      <w:r w:rsidR="00494369" w:rsidRPr="00A33550">
        <w:rPr>
          <w:i w:val="0"/>
          <w:iCs w:val="0"/>
          <w:color w:val="auto"/>
          <w:lang w:val="en-US"/>
        </w:rPr>
        <w:t>,00</w:t>
      </w:r>
      <w:r w:rsidR="0082128C" w:rsidRPr="00A33550">
        <w:rPr>
          <w:i w:val="0"/>
          <w:iCs w:val="0"/>
          <w:color w:val="auto"/>
          <w:lang w:val="en-US"/>
        </w:rPr>
        <w:t>0</w:t>
      </w:r>
      <w:proofErr w:type="gramEnd"/>
      <w:r w:rsidR="007E0FC2" w:rsidRPr="00A33550">
        <w:rPr>
          <w:i w:val="0"/>
          <w:iCs w:val="0"/>
          <w:color w:val="auto"/>
          <w:lang w:val="en-US"/>
        </w:rPr>
        <w:t xml:space="preserve"> </w:t>
      </w:r>
      <w:r w:rsidR="0011498A" w:rsidRPr="00A33550">
        <w:rPr>
          <w:i w:val="0"/>
          <w:iCs w:val="0"/>
          <w:color w:val="auto"/>
          <w:lang w:val="en-US"/>
        </w:rPr>
        <w:t>–</w:t>
      </w:r>
      <w:r w:rsidR="007E0FC2" w:rsidRPr="00A33550">
        <w:rPr>
          <w:i w:val="0"/>
          <w:iCs w:val="0"/>
          <w:color w:val="auto"/>
          <w:lang w:val="en-US"/>
        </w:rPr>
        <w:t xml:space="preserve"> </w:t>
      </w:r>
      <w:r w:rsidR="00A211DE" w:rsidRPr="00A33550">
        <w:rPr>
          <w:i w:val="0"/>
          <w:iCs w:val="0"/>
          <w:color w:val="auto"/>
          <w:lang w:val="en-US"/>
        </w:rPr>
        <w:t>1</w:t>
      </w:r>
      <w:r w:rsidRPr="00A33550">
        <w:rPr>
          <w:i w:val="0"/>
          <w:iCs w:val="0"/>
          <w:color w:val="auto"/>
          <w:lang w:val="en-US"/>
        </w:rPr>
        <w:t>00,000</w:t>
      </w:r>
      <w:r w:rsidR="0011498A" w:rsidRPr="00A33550">
        <w:rPr>
          <w:i w:val="0"/>
          <w:iCs w:val="0"/>
          <w:color w:val="auto"/>
          <w:lang w:val="en-US"/>
        </w:rPr>
        <w:t xml:space="preserve"> tCO</w:t>
      </w:r>
      <w:r w:rsidR="0011498A" w:rsidRPr="00A33550">
        <w:rPr>
          <w:i w:val="0"/>
          <w:iCs w:val="0"/>
          <w:color w:val="auto"/>
          <w:vertAlign w:val="subscript"/>
          <w:lang w:val="en-US"/>
        </w:rPr>
        <w:t>2</w:t>
      </w:r>
      <w:r w:rsidR="0011498A" w:rsidRPr="00A33550">
        <w:rPr>
          <w:i w:val="0"/>
          <w:iCs w:val="0"/>
          <w:color w:val="auto"/>
          <w:lang w:val="en-US"/>
        </w:rPr>
        <w:t>e/year</w:t>
      </w:r>
    </w:p>
    <w:p w14:paraId="2A9DAABA" w14:textId="194C0989" w:rsidR="003A4B47" w:rsidRPr="00A33550" w:rsidRDefault="003A4B47">
      <w:pPr>
        <w:pStyle w:val="Instruction"/>
        <w:rPr>
          <w:i w:val="0"/>
          <w:iCs w:val="0"/>
          <w:color w:val="auto"/>
          <w:lang w:val="en-US"/>
        </w:rPr>
      </w:pPr>
      <w:proofErr w:type="gramStart"/>
      <w:r w:rsidRPr="00A33550">
        <w:rPr>
          <w:rFonts w:ascii="MS Gothic" w:eastAsia="MS Gothic" w:hAnsi="MS Gothic"/>
          <w:i w:val="0"/>
          <w:iCs w:val="0"/>
          <w:color w:val="auto"/>
          <w:lang w:val="en-US"/>
        </w:rPr>
        <w:t>☐</w:t>
      </w:r>
      <w:r w:rsidR="00A211DE" w:rsidRPr="00A33550">
        <w:rPr>
          <w:i w:val="0"/>
          <w:iCs w:val="0"/>
          <w:color w:val="auto"/>
          <w:lang w:val="en-US"/>
        </w:rPr>
        <w:t xml:space="preserve">  100,001</w:t>
      </w:r>
      <w:proofErr w:type="gramEnd"/>
      <w:r w:rsidR="00A211DE" w:rsidRPr="00A33550">
        <w:rPr>
          <w:i w:val="0"/>
          <w:iCs w:val="0"/>
          <w:color w:val="auto"/>
          <w:lang w:val="en-US"/>
        </w:rPr>
        <w:t xml:space="preserve"> – 1,000,000 tCO</w:t>
      </w:r>
      <w:r w:rsidR="00A211DE" w:rsidRPr="00A33550">
        <w:rPr>
          <w:i w:val="0"/>
          <w:iCs w:val="0"/>
          <w:color w:val="auto"/>
          <w:vertAlign w:val="subscript"/>
          <w:lang w:val="en-US"/>
        </w:rPr>
        <w:t>2</w:t>
      </w:r>
      <w:r w:rsidR="00A211DE" w:rsidRPr="00A33550">
        <w:rPr>
          <w:i w:val="0"/>
          <w:iCs w:val="0"/>
          <w:color w:val="auto"/>
          <w:lang w:val="en-US"/>
        </w:rPr>
        <w:t>e/year</w:t>
      </w:r>
    </w:p>
    <w:p w14:paraId="0989C02B" w14:textId="481039E6" w:rsidR="0011498A" w:rsidRDefault="00EC42A1" w:rsidP="0082128C">
      <w:pPr>
        <w:pStyle w:val="Instruction"/>
        <w:rPr>
          <w:i w:val="0"/>
          <w:iCs w:val="0"/>
          <w:color w:val="auto"/>
          <w:lang w:val="en-US"/>
        </w:rPr>
      </w:pPr>
      <w:proofErr w:type="gramStart"/>
      <w:r w:rsidRPr="00B4332F">
        <w:rPr>
          <w:rFonts w:ascii="MS Gothic" w:eastAsia="MS Gothic" w:hAnsi="MS Gothic" w:hint="eastAsia"/>
          <w:i w:val="0"/>
          <w:iCs w:val="0"/>
          <w:color w:val="auto"/>
          <w:lang w:val="en-US"/>
        </w:rPr>
        <w:t>☒</w:t>
      </w:r>
      <w:r w:rsidR="0011498A" w:rsidRPr="00B4332F">
        <w:rPr>
          <w:i w:val="0"/>
          <w:iCs w:val="0"/>
          <w:color w:val="auto"/>
          <w:lang w:val="en-US"/>
        </w:rPr>
        <w:t xml:space="preserve">  </w:t>
      </w:r>
      <w:r w:rsidR="0082128C" w:rsidRPr="00B4332F">
        <w:rPr>
          <w:i w:val="0"/>
          <w:iCs w:val="0"/>
          <w:color w:val="auto"/>
          <w:lang w:val="en-US"/>
        </w:rPr>
        <w:t>&gt;</w:t>
      </w:r>
      <w:proofErr w:type="gramEnd"/>
      <w:r w:rsidR="0082128C" w:rsidRPr="00B4332F">
        <w:rPr>
          <w:i w:val="0"/>
          <w:iCs w:val="0"/>
          <w:color w:val="auto"/>
          <w:lang w:val="en-US"/>
        </w:rPr>
        <w:t>1,000,000</w:t>
      </w:r>
      <w:r w:rsidR="0011498A" w:rsidRPr="00B4332F">
        <w:rPr>
          <w:i w:val="0"/>
          <w:iCs w:val="0"/>
          <w:color w:val="auto"/>
          <w:lang w:val="en-US"/>
        </w:rPr>
        <w:t xml:space="preserve"> tCO</w:t>
      </w:r>
      <w:r w:rsidR="0011498A" w:rsidRPr="00B4332F">
        <w:rPr>
          <w:i w:val="0"/>
          <w:iCs w:val="0"/>
          <w:color w:val="auto"/>
          <w:vertAlign w:val="subscript"/>
          <w:lang w:val="en-US"/>
        </w:rPr>
        <w:t>2</w:t>
      </w:r>
      <w:r w:rsidR="0011498A" w:rsidRPr="00B4332F">
        <w:rPr>
          <w:i w:val="0"/>
          <w:iCs w:val="0"/>
          <w:color w:val="auto"/>
          <w:lang w:val="en-US"/>
        </w:rPr>
        <w:t>e/year</w:t>
      </w:r>
    </w:p>
    <w:p w14:paraId="54A3796C" w14:textId="35F41E11" w:rsidR="00DB1A60" w:rsidRDefault="00DB1A60" w:rsidP="00DB1A60">
      <w:pPr>
        <w:pStyle w:val="Instruction"/>
      </w:pPr>
      <w:r w:rsidRPr="00A33550">
        <w:t>.</w:t>
      </w:r>
    </w:p>
    <w:tbl>
      <w:tblPr>
        <w:tblW w:w="37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540"/>
      </w:tblGrid>
      <w:tr w:rsidR="00DB1A60" w:rsidRPr="00A828C6" w14:paraId="31EE3610" w14:textId="77777777" w:rsidTr="00547EF0">
        <w:tc>
          <w:tcPr>
            <w:tcW w:w="3780" w:type="dxa"/>
            <w:gridSpan w:val="2"/>
            <w:shd w:val="clear" w:color="auto" w:fill="2B3957" w:themeFill="accent2"/>
            <w:vAlign w:val="center"/>
          </w:tcPr>
          <w:p w14:paraId="1E760D70" w14:textId="77777777" w:rsidR="00DB1A60" w:rsidRPr="00A828C6" w:rsidRDefault="00DB1A60" w:rsidP="0050325A">
            <w:pPr>
              <w:pStyle w:val="TableHeader0"/>
              <w:spacing w:beforeLines="40" w:before="96" w:afterLines="40" w:after="96"/>
              <w:rPr>
                <w:sz w:val="20"/>
                <w:szCs w:val="20"/>
              </w:rPr>
            </w:pPr>
            <w:r>
              <w:t>Project Scale</w:t>
            </w:r>
          </w:p>
        </w:tc>
      </w:tr>
      <w:tr w:rsidR="00DB1A60" w:rsidRPr="00A828C6" w14:paraId="5A8ED7DA" w14:textId="77777777" w:rsidTr="00547EF0">
        <w:tc>
          <w:tcPr>
            <w:tcW w:w="3240" w:type="dxa"/>
            <w:shd w:val="clear" w:color="auto" w:fill="F2F2F2"/>
            <w:vAlign w:val="center"/>
          </w:tcPr>
          <w:p w14:paraId="1A9CDC61" w14:textId="77777777" w:rsidR="00DB1A60" w:rsidRPr="0050325A" w:rsidDel="00AD229D" w:rsidRDefault="00DB1A60" w:rsidP="0050325A">
            <w:pPr>
              <w:pStyle w:val="Templatetabletext"/>
            </w:pPr>
            <w:r w:rsidRPr="0050325A">
              <w:t>Project</w:t>
            </w:r>
          </w:p>
        </w:tc>
        <w:tc>
          <w:tcPr>
            <w:tcW w:w="540" w:type="dxa"/>
            <w:shd w:val="clear" w:color="auto" w:fill="F2F2F2"/>
          </w:tcPr>
          <w:p w14:paraId="0EBF438B" w14:textId="77777777" w:rsidR="00DB1A60" w:rsidRPr="000A183E" w:rsidRDefault="00DB1A60" w:rsidP="0050325A">
            <w:pPr>
              <w:tabs>
                <w:tab w:val="num" w:pos="540"/>
              </w:tabs>
              <w:spacing w:beforeLines="40" w:before="96" w:afterLines="40" w:after="96" w:line="240" w:lineRule="auto"/>
              <w:rPr>
                <w:rFonts w:ascii="Arial" w:hAnsi="Arial" w:cs="Arial"/>
                <w:sz w:val="20"/>
                <w:szCs w:val="20"/>
              </w:rPr>
            </w:pPr>
          </w:p>
        </w:tc>
      </w:tr>
      <w:tr w:rsidR="00DB1A60" w:rsidRPr="007E27C9" w14:paraId="73135B33" w14:textId="77777777" w:rsidTr="00547EF0">
        <w:tc>
          <w:tcPr>
            <w:tcW w:w="3240" w:type="dxa"/>
            <w:shd w:val="clear" w:color="auto" w:fill="F2F2F2"/>
            <w:vAlign w:val="center"/>
          </w:tcPr>
          <w:p w14:paraId="34FBB46A" w14:textId="77777777" w:rsidR="00DB1A60" w:rsidRPr="0050325A" w:rsidRDefault="00DB1A60" w:rsidP="0050325A">
            <w:pPr>
              <w:pStyle w:val="Templatetabletext"/>
            </w:pPr>
            <w:r w:rsidRPr="0050325A">
              <w:t>Large project</w:t>
            </w:r>
          </w:p>
        </w:tc>
        <w:tc>
          <w:tcPr>
            <w:tcW w:w="540" w:type="dxa"/>
            <w:shd w:val="clear" w:color="auto" w:fill="F2F2F2"/>
          </w:tcPr>
          <w:p w14:paraId="374527C4" w14:textId="65B8CAFB" w:rsidR="00DB1A60" w:rsidRPr="000A183E" w:rsidRDefault="00EC42A1" w:rsidP="0050325A">
            <w:pPr>
              <w:tabs>
                <w:tab w:val="num" w:pos="540"/>
              </w:tabs>
              <w:spacing w:beforeLines="40" w:before="96" w:afterLines="40" w:after="96" w:line="240" w:lineRule="auto"/>
              <w:rPr>
                <w:rFonts w:ascii="Arial" w:hAnsi="Arial" w:cs="Arial"/>
                <w:sz w:val="22"/>
              </w:rPr>
            </w:pPr>
            <w:r>
              <w:rPr>
                <w:rFonts w:ascii="Arial" w:hAnsi="Arial" w:cs="Arial"/>
                <w:sz w:val="22"/>
              </w:rPr>
              <w:t>X</w:t>
            </w:r>
          </w:p>
        </w:tc>
      </w:tr>
    </w:tbl>
    <w:p w14:paraId="489E9AEE" w14:textId="77777777" w:rsidR="00DB1A60" w:rsidRDefault="00DB1A60" w:rsidP="00DB1A60">
      <w:pPr>
        <w:tabs>
          <w:tab w:val="num" w:pos="540"/>
        </w:tabs>
        <w:spacing w:before="20" w:after="40" w:line="288" w:lineRule="auto"/>
        <w:rPr>
          <w:rFonts w:ascii="Arial" w:hAnsi="Arial" w:cs="Arial"/>
          <w:sz w:val="22"/>
        </w:rPr>
      </w:pPr>
    </w:p>
    <w:p w14:paraId="0C80591B" w14:textId="77777777" w:rsidR="0007497A" w:rsidRDefault="0007497A" w:rsidP="00DB1A60">
      <w:pPr>
        <w:tabs>
          <w:tab w:val="num" w:pos="540"/>
        </w:tabs>
        <w:spacing w:before="20" w:after="40" w:line="288" w:lineRule="auto"/>
        <w:rPr>
          <w:rFonts w:ascii="Arial" w:hAnsi="Arial" w:cs="Arial"/>
          <w:sz w:val="22"/>
        </w:rPr>
      </w:pPr>
    </w:p>
    <w:p w14:paraId="390049C0" w14:textId="77777777" w:rsidR="00B44860" w:rsidRDefault="00B44860" w:rsidP="00DB1A60">
      <w:pPr>
        <w:tabs>
          <w:tab w:val="num" w:pos="540"/>
        </w:tabs>
        <w:spacing w:before="20" w:after="40" w:line="288" w:lineRule="auto"/>
        <w:rPr>
          <w:rFonts w:ascii="Arial" w:hAnsi="Arial" w:cs="Arial"/>
          <w:sz w:val="22"/>
        </w:rPr>
      </w:pPr>
    </w:p>
    <w:p w14:paraId="1162AFEA" w14:textId="77777777" w:rsidR="00B44860" w:rsidRPr="007E27C9" w:rsidRDefault="00B44860" w:rsidP="00DB1A60">
      <w:pPr>
        <w:tabs>
          <w:tab w:val="num" w:pos="540"/>
        </w:tabs>
        <w:spacing w:before="20" w:after="40" w:line="288" w:lineRule="auto"/>
        <w:rPr>
          <w:rFonts w:ascii="Arial" w:hAnsi="Arial" w:cs="Arial"/>
          <w:sz w:val="22"/>
        </w:rPr>
      </w:pPr>
    </w:p>
    <w:tbl>
      <w:tblPr>
        <w:tblW w:w="64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3240"/>
      </w:tblGrid>
      <w:tr w:rsidR="00DB1A60" w:rsidRPr="00573766" w14:paraId="61262323" w14:textId="77777777" w:rsidTr="00547EF0">
        <w:tc>
          <w:tcPr>
            <w:tcW w:w="3240" w:type="dxa"/>
            <w:shd w:val="clear" w:color="auto" w:fill="2B3957" w:themeFill="accent2"/>
          </w:tcPr>
          <w:p w14:paraId="07AA696B" w14:textId="77777777" w:rsidR="00DB1A60" w:rsidRPr="00573766" w:rsidRDefault="00DB1A60" w:rsidP="0050325A">
            <w:pPr>
              <w:pStyle w:val="TableHeader0"/>
            </w:pPr>
            <w:r w:rsidRPr="00573766">
              <w:t>Year</w:t>
            </w:r>
          </w:p>
        </w:tc>
        <w:tc>
          <w:tcPr>
            <w:tcW w:w="3240" w:type="dxa"/>
            <w:shd w:val="clear" w:color="auto" w:fill="2B3957" w:themeFill="accent2"/>
            <w:vAlign w:val="center"/>
          </w:tcPr>
          <w:p w14:paraId="2F9ACFE4" w14:textId="77777777" w:rsidR="00DB1A60" w:rsidRPr="00573766" w:rsidRDefault="00DB1A60" w:rsidP="0050325A">
            <w:pPr>
              <w:pStyle w:val="TableHeader0"/>
            </w:pPr>
            <w:r w:rsidRPr="00573766">
              <w:t>Estimated GHG emission reductions or removals (tCO</w:t>
            </w:r>
            <w:r w:rsidRPr="00573766">
              <w:rPr>
                <w:vertAlign w:val="subscript"/>
              </w:rPr>
              <w:t>2</w:t>
            </w:r>
            <w:r w:rsidRPr="00573766">
              <w:t>e)</w:t>
            </w:r>
          </w:p>
        </w:tc>
      </w:tr>
      <w:tr w:rsidR="00B44860" w:rsidRPr="00573766" w14:paraId="75AD1261" w14:textId="77777777" w:rsidTr="00547EF0">
        <w:tc>
          <w:tcPr>
            <w:tcW w:w="3240" w:type="dxa"/>
            <w:shd w:val="clear" w:color="auto" w:fill="F2F2F2"/>
            <w:vAlign w:val="center"/>
          </w:tcPr>
          <w:p w14:paraId="0F1ED03B" w14:textId="5608CB4D" w:rsidR="00B44860" w:rsidRPr="00573766" w:rsidDel="00AD229D" w:rsidRDefault="00B44860" w:rsidP="00B44860">
            <w:pPr>
              <w:pStyle w:val="Templatetabletext"/>
            </w:pPr>
            <w:r w:rsidRPr="00573766">
              <w:t>Year 1</w:t>
            </w:r>
          </w:p>
        </w:tc>
        <w:tc>
          <w:tcPr>
            <w:tcW w:w="3240" w:type="dxa"/>
            <w:shd w:val="clear" w:color="auto" w:fill="F2F2F2"/>
          </w:tcPr>
          <w:p w14:paraId="2C272B18" w14:textId="57FBD908"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2,617,959 </w:t>
            </w:r>
          </w:p>
        </w:tc>
      </w:tr>
      <w:tr w:rsidR="00B44860" w:rsidRPr="00573766" w14:paraId="296D9D7F" w14:textId="77777777" w:rsidTr="00547EF0">
        <w:tc>
          <w:tcPr>
            <w:tcW w:w="3240" w:type="dxa"/>
            <w:shd w:val="clear" w:color="auto" w:fill="F2F2F2"/>
            <w:vAlign w:val="center"/>
          </w:tcPr>
          <w:p w14:paraId="0BA70B34" w14:textId="141B393C" w:rsidR="00B44860" w:rsidRPr="00573766" w:rsidRDefault="00B44860" w:rsidP="00B44860">
            <w:pPr>
              <w:pStyle w:val="Templatetabletext"/>
              <w:rPr>
                <w:color w:val="404040"/>
              </w:rPr>
            </w:pPr>
            <w:r w:rsidRPr="00573766">
              <w:rPr>
                <w:color w:val="404040"/>
              </w:rPr>
              <w:t>Year 2</w:t>
            </w:r>
          </w:p>
        </w:tc>
        <w:tc>
          <w:tcPr>
            <w:tcW w:w="3240" w:type="dxa"/>
            <w:shd w:val="clear" w:color="auto" w:fill="F2F2F2"/>
          </w:tcPr>
          <w:p w14:paraId="22657607" w14:textId="6F65E060"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2,332,602 </w:t>
            </w:r>
          </w:p>
        </w:tc>
      </w:tr>
      <w:tr w:rsidR="00B44860" w:rsidRPr="00573766" w14:paraId="2BCE086E" w14:textId="77777777" w:rsidTr="00547EF0">
        <w:tc>
          <w:tcPr>
            <w:tcW w:w="3240" w:type="dxa"/>
            <w:shd w:val="clear" w:color="auto" w:fill="F2F2F2"/>
            <w:vAlign w:val="center"/>
          </w:tcPr>
          <w:p w14:paraId="6D3FD864" w14:textId="141518B5" w:rsidR="00B44860" w:rsidRPr="00573766" w:rsidRDefault="00B44860" w:rsidP="00B44860">
            <w:pPr>
              <w:pStyle w:val="Templatetabletext"/>
            </w:pPr>
            <w:r w:rsidRPr="00573766">
              <w:t>Year 3</w:t>
            </w:r>
          </w:p>
        </w:tc>
        <w:tc>
          <w:tcPr>
            <w:tcW w:w="3240" w:type="dxa"/>
            <w:shd w:val="clear" w:color="auto" w:fill="F2F2F2"/>
          </w:tcPr>
          <w:p w14:paraId="455D6A91" w14:textId="4F0F4AAC"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2,052,690 </w:t>
            </w:r>
          </w:p>
        </w:tc>
      </w:tr>
      <w:tr w:rsidR="00B44860" w:rsidRPr="00573766" w14:paraId="058BE610" w14:textId="77777777" w:rsidTr="00AD7193">
        <w:tc>
          <w:tcPr>
            <w:tcW w:w="3240" w:type="dxa"/>
            <w:tcBorders>
              <w:bottom w:val="double" w:sz="4" w:space="0" w:color="FFFFFF" w:themeColor="background1"/>
            </w:tcBorders>
            <w:shd w:val="clear" w:color="auto" w:fill="F2F2F2"/>
            <w:vAlign w:val="center"/>
          </w:tcPr>
          <w:p w14:paraId="1A262FF1" w14:textId="0D899265" w:rsidR="00B44860" w:rsidRPr="00573766" w:rsidRDefault="00B44860" w:rsidP="00B44860">
            <w:pPr>
              <w:pStyle w:val="Templatetabletext"/>
            </w:pPr>
            <w:r w:rsidRPr="00573766">
              <w:t>Year 4</w:t>
            </w:r>
          </w:p>
        </w:tc>
        <w:tc>
          <w:tcPr>
            <w:tcW w:w="3240" w:type="dxa"/>
            <w:tcBorders>
              <w:bottom w:val="double" w:sz="4" w:space="0" w:color="FFFFFF" w:themeColor="background1"/>
            </w:tcBorders>
            <w:shd w:val="clear" w:color="auto" w:fill="F2F2F2"/>
          </w:tcPr>
          <w:p w14:paraId="4609EB12" w14:textId="46481E8A"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1,778,142 </w:t>
            </w:r>
          </w:p>
        </w:tc>
      </w:tr>
      <w:tr w:rsidR="00B44860" w:rsidRPr="00573766" w14:paraId="113666EA" w14:textId="77777777" w:rsidTr="00AD7193">
        <w:tc>
          <w:tcPr>
            <w:tcW w:w="3240" w:type="dxa"/>
            <w:tcBorders>
              <w:bottom w:val="double" w:sz="4" w:space="0" w:color="FFFFFF" w:themeColor="background1"/>
            </w:tcBorders>
            <w:shd w:val="clear" w:color="auto" w:fill="F2F2F2"/>
            <w:vAlign w:val="center"/>
          </w:tcPr>
          <w:p w14:paraId="03B8229D" w14:textId="4450F31F" w:rsidR="00B44860" w:rsidRPr="00573766" w:rsidRDefault="00B44860" w:rsidP="00B44860">
            <w:pPr>
              <w:pStyle w:val="Templatetabletext"/>
            </w:pPr>
            <w:r w:rsidRPr="00573766">
              <w:t>Year 5</w:t>
            </w:r>
          </w:p>
        </w:tc>
        <w:tc>
          <w:tcPr>
            <w:tcW w:w="3240" w:type="dxa"/>
            <w:tcBorders>
              <w:bottom w:val="double" w:sz="4" w:space="0" w:color="FFFFFF" w:themeColor="background1"/>
            </w:tcBorders>
            <w:shd w:val="clear" w:color="auto" w:fill="F2F2F2"/>
          </w:tcPr>
          <w:p w14:paraId="4A148B72" w14:textId="40970AF7"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1,508,881 </w:t>
            </w:r>
          </w:p>
        </w:tc>
      </w:tr>
      <w:tr w:rsidR="00B44860" w:rsidRPr="00573766" w14:paraId="6E06903D" w14:textId="77777777" w:rsidTr="00AD7193">
        <w:tc>
          <w:tcPr>
            <w:tcW w:w="3240" w:type="dxa"/>
            <w:tcBorders>
              <w:bottom w:val="double" w:sz="4" w:space="0" w:color="FFFFFF" w:themeColor="background1"/>
            </w:tcBorders>
            <w:shd w:val="clear" w:color="auto" w:fill="F2F2F2"/>
            <w:vAlign w:val="center"/>
          </w:tcPr>
          <w:p w14:paraId="5ABC7712" w14:textId="47C8DB17" w:rsidR="00B44860" w:rsidRPr="00573766" w:rsidRDefault="00B44860" w:rsidP="00B44860">
            <w:pPr>
              <w:pStyle w:val="Templatetabletext"/>
            </w:pPr>
            <w:r w:rsidRPr="00573766">
              <w:t>Year 6</w:t>
            </w:r>
          </w:p>
        </w:tc>
        <w:tc>
          <w:tcPr>
            <w:tcW w:w="3240" w:type="dxa"/>
            <w:tcBorders>
              <w:bottom w:val="double" w:sz="4" w:space="0" w:color="FFFFFF" w:themeColor="background1"/>
            </w:tcBorders>
            <w:shd w:val="clear" w:color="auto" w:fill="F2F2F2"/>
          </w:tcPr>
          <w:p w14:paraId="0B30E67A" w14:textId="0F8012D0"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1,244,827 </w:t>
            </w:r>
          </w:p>
        </w:tc>
      </w:tr>
      <w:tr w:rsidR="00B44860" w:rsidRPr="00573766" w14:paraId="4D9DD0D1" w14:textId="77777777" w:rsidTr="00AD7193">
        <w:tc>
          <w:tcPr>
            <w:tcW w:w="3240" w:type="dxa"/>
            <w:tcBorders>
              <w:bottom w:val="double" w:sz="4" w:space="0" w:color="FFFFFF" w:themeColor="background1"/>
            </w:tcBorders>
            <w:shd w:val="clear" w:color="auto" w:fill="F2F2F2"/>
            <w:vAlign w:val="center"/>
          </w:tcPr>
          <w:p w14:paraId="56BC3E05" w14:textId="0896206B" w:rsidR="00B44860" w:rsidRPr="00573766" w:rsidRDefault="00B44860" w:rsidP="00B44860">
            <w:pPr>
              <w:pStyle w:val="Templatetabletext"/>
            </w:pPr>
            <w:r w:rsidRPr="00573766">
              <w:t>Year 7</w:t>
            </w:r>
          </w:p>
        </w:tc>
        <w:tc>
          <w:tcPr>
            <w:tcW w:w="3240" w:type="dxa"/>
            <w:tcBorders>
              <w:bottom w:val="double" w:sz="4" w:space="0" w:color="FFFFFF" w:themeColor="background1"/>
            </w:tcBorders>
            <w:shd w:val="clear" w:color="auto" w:fill="F2F2F2"/>
          </w:tcPr>
          <w:p w14:paraId="0EA43BFB" w14:textId="24DC2BB4" w:rsidR="00B44860" w:rsidRPr="0007497A" w:rsidRDefault="00B44860" w:rsidP="00B44860">
            <w:pPr>
              <w:tabs>
                <w:tab w:val="num" w:pos="540"/>
              </w:tabs>
              <w:spacing w:before="40" w:after="40" w:line="288" w:lineRule="auto"/>
              <w:jc w:val="center"/>
              <w:rPr>
                <w:rFonts w:asciiTheme="minorHAnsi" w:hAnsiTheme="minorHAnsi" w:cstheme="minorHAnsi"/>
                <w:sz w:val="20"/>
                <w:szCs w:val="20"/>
              </w:rPr>
            </w:pPr>
            <w:r w:rsidRPr="0037359D">
              <w:t xml:space="preserve"> 985,903 </w:t>
            </w:r>
          </w:p>
        </w:tc>
      </w:tr>
      <w:tr w:rsidR="00DB1A60" w:rsidRPr="00573766" w14:paraId="64955E19" w14:textId="77777777" w:rsidTr="00AD7193">
        <w:tc>
          <w:tcPr>
            <w:tcW w:w="3240" w:type="dxa"/>
            <w:tcBorders>
              <w:top w:val="double" w:sz="4" w:space="0" w:color="FFFFFF" w:themeColor="background1"/>
            </w:tcBorders>
            <w:shd w:val="clear" w:color="auto" w:fill="F2F2F2"/>
            <w:vAlign w:val="center"/>
          </w:tcPr>
          <w:p w14:paraId="6305A317" w14:textId="77777777" w:rsidR="00DB1A60" w:rsidRPr="00573766" w:rsidRDefault="00DB1A60" w:rsidP="0050325A">
            <w:pPr>
              <w:pStyle w:val="TableHeader0"/>
              <w:rPr>
                <w:color w:val="404040"/>
              </w:rPr>
            </w:pPr>
            <w:r w:rsidRPr="00573766">
              <w:rPr>
                <w:color w:val="404040"/>
              </w:rPr>
              <w:t>Total estimated ERs</w:t>
            </w:r>
          </w:p>
        </w:tc>
        <w:tc>
          <w:tcPr>
            <w:tcW w:w="3240" w:type="dxa"/>
            <w:tcBorders>
              <w:top w:val="double" w:sz="4" w:space="0" w:color="FFFFFF" w:themeColor="background1"/>
            </w:tcBorders>
            <w:shd w:val="clear" w:color="auto" w:fill="F2F2F2"/>
          </w:tcPr>
          <w:p w14:paraId="6A4E9ACB" w14:textId="025F4BD7" w:rsidR="00DB1A60" w:rsidRPr="0007497A" w:rsidRDefault="00B44860" w:rsidP="00755E0C">
            <w:pPr>
              <w:tabs>
                <w:tab w:val="num" w:pos="540"/>
              </w:tabs>
              <w:spacing w:before="40" w:after="40" w:line="288" w:lineRule="auto"/>
              <w:jc w:val="center"/>
              <w:rPr>
                <w:rFonts w:asciiTheme="minorHAnsi" w:hAnsiTheme="minorHAnsi" w:cstheme="minorHAnsi"/>
                <w:b/>
                <w:bCs/>
                <w:sz w:val="20"/>
                <w:szCs w:val="20"/>
              </w:rPr>
            </w:pPr>
            <w:r w:rsidRPr="00B44860">
              <w:rPr>
                <w:rFonts w:asciiTheme="minorHAnsi" w:hAnsiTheme="minorHAnsi" w:cstheme="minorHAnsi"/>
                <w:b/>
                <w:bCs/>
                <w:sz w:val="20"/>
                <w:szCs w:val="20"/>
              </w:rPr>
              <w:t xml:space="preserve">12,521,003 </w:t>
            </w:r>
          </w:p>
        </w:tc>
      </w:tr>
      <w:tr w:rsidR="00DB1A60" w:rsidRPr="00573766" w14:paraId="585F89C0" w14:textId="77777777" w:rsidTr="00547EF0">
        <w:tc>
          <w:tcPr>
            <w:tcW w:w="3240" w:type="dxa"/>
            <w:shd w:val="clear" w:color="auto" w:fill="F2F2F2"/>
            <w:vAlign w:val="center"/>
          </w:tcPr>
          <w:p w14:paraId="5147C4B1" w14:textId="77777777" w:rsidR="00DB1A60" w:rsidRPr="00573766" w:rsidRDefault="00DB1A60" w:rsidP="0050325A">
            <w:pPr>
              <w:pStyle w:val="TableHeader0"/>
              <w:rPr>
                <w:color w:val="404040"/>
              </w:rPr>
            </w:pPr>
            <w:r w:rsidRPr="00573766">
              <w:rPr>
                <w:color w:val="404040"/>
              </w:rPr>
              <w:t>Total number of crediting years</w:t>
            </w:r>
          </w:p>
        </w:tc>
        <w:tc>
          <w:tcPr>
            <w:tcW w:w="3240" w:type="dxa"/>
            <w:shd w:val="clear" w:color="auto" w:fill="F2F2F2"/>
          </w:tcPr>
          <w:p w14:paraId="49518B73" w14:textId="4CA140BA" w:rsidR="00DB1A60" w:rsidRPr="00B41030" w:rsidRDefault="00573766" w:rsidP="009055E2">
            <w:pPr>
              <w:tabs>
                <w:tab w:val="num" w:pos="540"/>
              </w:tabs>
              <w:spacing w:before="40" w:after="40" w:line="288" w:lineRule="auto"/>
              <w:jc w:val="center"/>
              <w:rPr>
                <w:rFonts w:asciiTheme="minorHAnsi" w:hAnsiTheme="minorHAnsi" w:cstheme="minorHAnsi"/>
                <w:b/>
                <w:bCs/>
                <w:sz w:val="20"/>
                <w:szCs w:val="20"/>
              </w:rPr>
            </w:pPr>
            <w:r w:rsidRPr="00B41030">
              <w:rPr>
                <w:rFonts w:asciiTheme="minorHAnsi" w:hAnsiTheme="minorHAnsi" w:cstheme="minorHAnsi"/>
                <w:b/>
                <w:bCs/>
                <w:sz w:val="20"/>
                <w:szCs w:val="20"/>
              </w:rPr>
              <w:t>7</w:t>
            </w:r>
          </w:p>
        </w:tc>
      </w:tr>
      <w:tr w:rsidR="00DB1A60" w:rsidRPr="00A828C6" w14:paraId="44272549" w14:textId="77777777" w:rsidTr="00547EF0">
        <w:tc>
          <w:tcPr>
            <w:tcW w:w="3240" w:type="dxa"/>
            <w:shd w:val="clear" w:color="auto" w:fill="F2F2F2"/>
            <w:vAlign w:val="center"/>
          </w:tcPr>
          <w:p w14:paraId="643475D2" w14:textId="77777777" w:rsidR="00DB1A60" w:rsidRPr="00573766" w:rsidRDefault="00DB1A60" w:rsidP="0050325A">
            <w:pPr>
              <w:pStyle w:val="TableHeader0"/>
              <w:rPr>
                <w:color w:val="404040"/>
              </w:rPr>
            </w:pPr>
            <w:r w:rsidRPr="00573766">
              <w:rPr>
                <w:color w:val="404040"/>
              </w:rPr>
              <w:t>Average annual ERs</w:t>
            </w:r>
          </w:p>
        </w:tc>
        <w:tc>
          <w:tcPr>
            <w:tcW w:w="3240" w:type="dxa"/>
            <w:shd w:val="clear" w:color="auto" w:fill="F2F2F2"/>
          </w:tcPr>
          <w:p w14:paraId="4B98E8C8" w14:textId="6E189C7C" w:rsidR="00DB1A60" w:rsidRPr="00B41030" w:rsidRDefault="00B44860" w:rsidP="0007497A">
            <w:pPr>
              <w:tabs>
                <w:tab w:val="num" w:pos="540"/>
              </w:tabs>
              <w:spacing w:before="40" w:after="40" w:line="288" w:lineRule="auto"/>
              <w:jc w:val="center"/>
              <w:rPr>
                <w:rFonts w:asciiTheme="minorHAnsi" w:hAnsiTheme="minorHAnsi" w:cstheme="minorHAnsi"/>
                <w:b/>
                <w:bCs/>
                <w:sz w:val="20"/>
                <w:szCs w:val="20"/>
              </w:rPr>
            </w:pPr>
            <w:r w:rsidRPr="00B44860">
              <w:rPr>
                <w:rFonts w:asciiTheme="minorHAnsi" w:hAnsiTheme="minorHAnsi" w:cstheme="minorHAnsi"/>
                <w:b/>
                <w:bCs/>
                <w:sz w:val="20"/>
                <w:szCs w:val="20"/>
              </w:rPr>
              <w:t>1,788,715</w:t>
            </w:r>
          </w:p>
        </w:tc>
      </w:tr>
    </w:tbl>
    <w:p w14:paraId="2CCE3930" w14:textId="77777777" w:rsidR="00DB1A60" w:rsidRPr="00A33550" w:rsidRDefault="00DB1A60" w:rsidP="00A7105D">
      <w:pPr>
        <w:pStyle w:val="Heading2"/>
      </w:pPr>
      <w:bookmarkStart w:id="37" w:name="_Description_of_the"/>
      <w:bookmarkStart w:id="38" w:name="_Toc268165397"/>
      <w:bookmarkStart w:id="39" w:name="_Toc277142713"/>
      <w:bookmarkStart w:id="40" w:name="_Toc277174411"/>
      <w:bookmarkStart w:id="41" w:name="_Ref368414034"/>
      <w:bookmarkStart w:id="42" w:name="_Ref368656564"/>
      <w:bookmarkStart w:id="43" w:name="_Toc124448191"/>
      <w:bookmarkEnd w:id="37"/>
      <w:r w:rsidRPr="00A33550">
        <w:t>Description of the Project Activity</w:t>
      </w:r>
      <w:bookmarkEnd w:id="38"/>
      <w:bookmarkEnd w:id="39"/>
      <w:bookmarkEnd w:id="40"/>
      <w:bookmarkEnd w:id="41"/>
      <w:bookmarkEnd w:id="42"/>
      <w:bookmarkEnd w:id="43"/>
    </w:p>
    <w:p w14:paraId="220D61F8" w14:textId="75A31C83" w:rsidR="000D157C" w:rsidRPr="000D157C" w:rsidRDefault="000D157C" w:rsidP="000D157C">
      <w:pPr>
        <w:pStyle w:val="Instruction"/>
        <w:rPr>
          <w:rStyle w:val="SubtleEmphasis"/>
          <w:rFonts w:asciiTheme="minorHAnsi" w:eastAsiaTheme="minorHAnsi" w:hAnsiTheme="minorHAnsi" w:cstheme="minorHAnsi"/>
          <w:color w:val="auto"/>
          <w:lang w:val="en-US"/>
        </w:rPr>
      </w:pPr>
      <w:r w:rsidRPr="000D157C">
        <w:rPr>
          <w:rStyle w:val="SubtleEmphasis"/>
          <w:rFonts w:asciiTheme="minorHAnsi" w:eastAsiaTheme="minorHAnsi" w:hAnsiTheme="minorHAnsi" w:cstheme="minorHAnsi"/>
          <w:color w:val="auto"/>
          <w:lang w:val="en-US"/>
        </w:rPr>
        <w:t xml:space="preserve">The proposed project aims to reduce GHG emissions by distributing fuel efficient improved cookstoves in </w:t>
      </w:r>
      <w:r w:rsidR="001A201A">
        <w:rPr>
          <w:rStyle w:val="SubtleEmphasis"/>
          <w:rFonts w:asciiTheme="minorHAnsi" w:eastAsiaTheme="minorHAnsi" w:hAnsiTheme="minorHAnsi" w:cstheme="minorHAnsi"/>
          <w:color w:val="auto"/>
          <w:lang w:val="en-US"/>
        </w:rPr>
        <w:t>Ethiopia</w:t>
      </w:r>
      <w:r w:rsidRPr="000D157C">
        <w:rPr>
          <w:rStyle w:val="SubtleEmphasis"/>
          <w:rFonts w:asciiTheme="minorHAnsi" w:eastAsiaTheme="minorHAnsi" w:hAnsiTheme="minorHAnsi" w:cstheme="minorHAnsi"/>
          <w:color w:val="auto"/>
          <w:lang w:val="en-US"/>
        </w:rPr>
        <w:t xml:space="preserve">. The ICS to be distributed through the project will replace traditional cooking solutions such as open fire or three-stone fires, which have low thermal efficiency and consume more firewood. The project will distribute </w:t>
      </w:r>
      <w:r w:rsidRPr="000D157C">
        <w:rPr>
          <w:rStyle w:val="SubtleEmphasis"/>
          <w:rFonts w:asciiTheme="minorHAnsi" w:eastAsiaTheme="minorHAnsi" w:hAnsiTheme="minorHAnsi" w:cstheme="minorHAnsi"/>
          <w:color w:val="auto"/>
          <w:lang w:val="en-US"/>
        </w:rPr>
        <w:lastRenderedPageBreak/>
        <w:t xml:space="preserve">approximately 400,000 ICS to households in </w:t>
      </w:r>
      <w:r w:rsidR="003A1AB5">
        <w:rPr>
          <w:rFonts w:asciiTheme="minorHAnsi" w:eastAsiaTheme="minorHAnsi" w:hAnsiTheme="minorHAnsi" w:cstheme="minorHAnsi"/>
          <w:i w:val="0"/>
          <w:iCs w:val="0"/>
          <w:color w:val="auto"/>
          <w:szCs w:val="21"/>
          <w:lang w:val="en-US"/>
        </w:rPr>
        <w:t>Ethiopia</w:t>
      </w:r>
      <w:r w:rsidRPr="000D157C">
        <w:rPr>
          <w:rStyle w:val="SubtleEmphasis"/>
          <w:rFonts w:asciiTheme="minorHAnsi" w:eastAsiaTheme="minorHAnsi" w:hAnsiTheme="minorHAnsi" w:cstheme="minorHAnsi"/>
          <w:color w:val="auto"/>
          <w:lang w:val="en-US"/>
        </w:rPr>
        <w:t>. The ICS will burn wood more efficiently, resulting in improved thermal transfer to the pot and saving fuel. Each household will receive at least one ICS.</w:t>
      </w:r>
    </w:p>
    <w:p w14:paraId="1CD3D21E" w14:textId="7B2730CD" w:rsidR="000D157C" w:rsidRDefault="000D157C" w:rsidP="000D157C">
      <w:pPr>
        <w:pStyle w:val="Instruction"/>
        <w:rPr>
          <w:rStyle w:val="SubtleEmphasis"/>
          <w:rFonts w:asciiTheme="minorHAnsi" w:eastAsiaTheme="minorHAnsi" w:hAnsiTheme="minorHAnsi" w:cstheme="minorHAnsi"/>
          <w:color w:val="auto"/>
          <w:lang w:val="en-US"/>
        </w:rPr>
      </w:pPr>
      <w:r w:rsidRPr="000D157C">
        <w:rPr>
          <w:rStyle w:val="SubtleEmphasis"/>
          <w:rFonts w:asciiTheme="minorHAnsi" w:eastAsiaTheme="minorHAnsi" w:hAnsiTheme="minorHAnsi" w:cstheme="minorHAnsi"/>
          <w:color w:val="auto"/>
          <w:lang w:val="en-US"/>
        </w:rPr>
        <w:t xml:space="preserve">The project will help slow deforestation in </w:t>
      </w:r>
      <w:r w:rsidR="001A201A">
        <w:rPr>
          <w:rStyle w:val="SubtleEmphasis"/>
          <w:rFonts w:asciiTheme="minorHAnsi" w:eastAsiaTheme="minorHAnsi" w:hAnsiTheme="minorHAnsi" w:cstheme="minorHAnsi"/>
          <w:color w:val="auto"/>
          <w:lang w:val="en-US"/>
        </w:rPr>
        <w:t>Ethiopia</w:t>
      </w:r>
      <w:r w:rsidRPr="000D157C">
        <w:rPr>
          <w:rStyle w:val="SubtleEmphasis"/>
          <w:rFonts w:asciiTheme="minorHAnsi" w:eastAsiaTheme="minorHAnsi" w:hAnsiTheme="minorHAnsi" w:cstheme="minorHAnsi"/>
          <w:color w:val="auto"/>
          <w:lang w:val="en-US"/>
        </w:rPr>
        <w:t xml:space="preserve"> and also reduce health hazards from indoor smoke pollution. The project will also result in women and children having to spend less time collecting firewood. The project will reduce GHG emissions by using less non-renewable firewood combustion.</w:t>
      </w:r>
    </w:p>
    <w:p w14:paraId="593A8725" w14:textId="77777777" w:rsidR="002F0CF8" w:rsidRPr="006B2E5E" w:rsidRDefault="002F0CF8" w:rsidP="007E696B">
      <w:pPr>
        <w:pStyle w:val="Instruction"/>
        <w:rPr>
          <w:rStyle w:val="SubtleEmphasis"/>
          <w:rFonts w:asciiTheme="minorHAnsi" w:hAnsiTheme="minorHAnsi" w:cstheme="minorHAnsi"/>
          <w:b/>
          <w:bCs/>
          <w:color w:val="auto"/>
          <w:lang w:val="en-US"/>
        </w:rPr>
      </w:pPr>
      <w:r w:rsidRPr="006B2E5E">
        <w:rPr>
          <w:rStyle w:val="SubtleEmphasis"/>
          <w:rFonts w:asciiTheme="minorHAnsi" w:hAnsiTheme="minorHAnsi" w:cstheme="minorHAnsi"/>
          <w:b/>
          <w:bCs/>
          <w:color w:val="auto"/>
          <w:lang w:val="en-US"/>
        </w:rPr>
        <w:t>Technology</w:t>
      </w:r>
    </w:p>
    <w:p w14:paraId="3840B5B8" w14:textId="77777777" w:rsidR="00CC3886" w:rsidRPr="00C65513" w:rsidRDefault="00CC3886" w:rsidP="00CC3886">
      <w:pPr>
        <w:pStyle w:val="Instruction"/>
        <w:rPr>
          <w:rStyle w:val="SubtleEmphasis"/>
          <w:rFonts w:asciiTheme="majorHAnsi" w:hAnsiTheme="majorHAnsi" w:cstheme="majorHAnsi"/>
          <w:color w:val="auto"/>
          <w:lang w:val="en-US"/>
        </w:rPr>
      </w:pPr>
      <w:r w:rsidRPr="006B2E5E">
        <w:rPr>
          <w:rStyle w:val="SubtleEmphasis"/>
          <w:rFonts w:asciiTheme="minorHAnsi" w:hAnsiTheme="minorHAnsi" w:cstheme="minorHAnsi"/>
          <w:color w:val="auto"/>
          <w:lang w:val="en-US"/>
        </w:rPr>
        <w:t xml:space="preserve">The ICS to be deployed under the project is the SSM S32-X. </w:t>
      </w:r>
    </w:p>
    <w:p w14:paraId="25882D63" w14:textId="77777777" w:rsidR="00CC3886" w:rsidRDefault="00CC3886" w:rsidP="00CC3886">
      <w:pPr>
        <w:pStyle w:val="Instruction"/>
        <w:rPr>
          <w:rStyle w:val="SubtleEmphasis"/>
          <w:rFonts w:ascii="Times New Roman" w:hAnsi="Times New Roman"/>
          <w:i/>
          <w:iCs/>
          <w:color w:val="4F5150"/>
          <w:lang w:val="en-AU"/>
        </w:rPr>
      </w:pPr>
    </w:p>
    <w:p w14:paraId="7441E4C3" w14:textId="77777777" w:rsidR="00CC3886" w:rsidRDefault="00CC3886" w:rsidP="00CC3886">
      <w:pPr>
        <w:pStyle w:val="Instruction"/>
        <w:keepNext/>
        <w:jc w:val="center"/>
      </w:pPr>
      <w:r w:rsidRPr="00661DC2">
        <w:rPr>
          <w:noProof/>
        </w:rPr>
        <w:drawing>
          <wp:inline distT="0" distB="0" distL="0" distR="0" wp14:anchorId="2EFEE215" wp14:editId="033419C6">
            <wp:extent cx="3210373" cy="3791479"/>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10373" cy="3791479"/>
                    </a:xfrm>
                    <a:prstGeom prst="rect">
                      <a:avLst/>
                    </a:prstGeom>
                  </pic:spPr>
                </pic:pic>
              </a:graphicData>
            </a:graphic>
          </wp:inline>
        </w:drawing>
      </w:r>
    </w:p>
    <w:p w14:paraId="1EF1F6B7" w14:textId="77777777" w:rsidR="00CC3886" w:rsidRPr="006B2E5E" w:rsidRDefault="00CC3886" w:rsidP="00CC3886">
      <w:pPr>
        <w:pStyle w:val="Caption"/>
        <w:ind w:left="3600" w:firstLine="720"/>
        <w:rPr>
          <w:rStyle w:val="SubtleEmphasis"/>
          <w:rFonts w:asciiTheme="minorHAnsi" w:eastAsia="MS Mincho" w:hAnsiTheme="minorHAnsi" w:cstheme="minorHAnsi"/>
          <w:iCs/>
          <w:color w:val="auto"/>
          <w:sz w:val="21"/>
          <w:szCs w:val="21"/>
          <w:lang w:val="en-AU"/>
        </w:rPr>
      </w:pPr>
      <w:r w:rsidRPr="006B2E5E">
        <w:rPr>
          <w:rFonts w:asciiTheme="minorHAnsi" w:hAnsiTheme="minorHAnsi" w:cstheme="minorHAnsi"/>
          <w:color w:val="auto"/>
          <w:sz w:val="21"/>
          <w:szCs w:val="21"/>
        </w:rPr>
        <w:t xml:space="preserve">SSM S-32X </w:t>
      </w:r>
      <w:r>
        <w:rPr>
          <w:rFonts w:asciiTheme="minorHAnsi" w:hAnsiTheme="minorHAnsi" w:cstheme="minorHAnsi"/>
          <w:color w:val="auto"/>
          <w:sz w:val="21"/>
          <w:szCs w:val="21"/>
        </w:rPr>
        <w:t>stove model</w:t>
      </w:r>
    </w:p>
    <w:p w14:paraId="43929748" w14:textId="77777777" w:rsidR="00CC3886" w:rsidRDefault="00CC3886" w:rsidP="00CC3886">
      <w:pPr>
        <w:pStyle w:val="Instruction"/>
        <w:rPr>
          <w:rStyle w:val="SubtleEmphasis"/>
          <w:rFonts w:ascii="Times New Roman" w:hAnsi="Times New Roman"/>
          <w:color w:val="auto"/>
          <w:lang w:val="en-US"/>
        </w:rPr>
      </w:pPr>
    </w:p>
    <w:p w14:paraId="69C285F6" w14:textId="77777777" w:rsidR="00CC3886" w:rsidRDefault="00CC3886" w:rsidP="00CC3886">
      <w:pPr>
        <w:spacing w:line="259" w:lineRule="auto"/>
        <w:rPr>
          <w:rStyle w:val="SubtleEmphasis"/>
          <w:rFonts w:ascii="Times New Roman" w:eastAsia="MS Mincho" w:hAnsi="Times New Roman" w:cs="Times New Roman"/>
          <w:i w:val="0"/>
          <w:iCs w:val="0"/>
          <w:color w:val="auto"/>
          <w:szCs w:val="24"/>
        </w:rPr>
      </w:pPr>
      <w:r>
        <w:rPr>
          <w:rStyle w:val="SubtleEmphasis"/>
          <w:rFonts w:ascii="Times New Roman" w:hAnsi="Times New Roman"/>
          <w:color w:val="auto"/>
        </w:rPr>
        <w:br w:type="page"/>
      </w:r>
    </w:p>
    <w:p w14:paraId="669A2247" w14:textId="77777777" w:rsidR="00CC3886" w:rsidRDefault="00CC3886" w:rsidP="00CC3886">
      <w:pPr>
        <w:pStyle w:val="Instruction"/>
        <w:rPr>
          <w:rStyle w:val="SubtleEmphasis"/>
          <w:rFonts w:ascii="Times New Roman" w:hAnsi="Times New Roman"/>
          <w:color w:val="auto"/>
          <w:lang w:val="en-US"/>
        </w:rPr>
      </w:pPr>
    </w:p>
    <w:p w14:paraId="4221FDEC" w14:textId="77777777" w:rsidR="00CC3886" w:rsidRPr="00C33046" w:rsidRDefault="00CC3886" w:rsidP="00CC3886">
      <w:pPr>
        <w:pStyle w:val="Instruction"/>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Technical specifications of SSM S-32X</w:t>
      </w:r>
    </w:p>
    <w:tbl>
      <w:tblPr>
        <w:tblStyle w:val="TableGrid"/>
        <w:tblW w:w="8824" w:type="dxa"/>
        <w:tblInd w:w="720" w:type="dxa"/>
        <w:tblLook w:val="04A0" w:firstRow="1" w:lastRow="0" w:firstColumn="1" w:lastColumn="0" w:noHBand="0" w:noVBand="1"/>
      </w:tblPr>
      <w:tblGrid>
        <w:gridCol w:w="1298"/>
        <w:gridCol w:w="2230"/>
        <w:gridCol w:w="5296"/>
      </w:tblGrid>
      <w:tr w:rsidR="00CC3886" w:rsidRPr="00C33046" w14:paraId="6C056D83" w14:textId="77777777" w:rsidTr="007B13E8">
        <w:trPr>
          <w:trHeight w:val="440"/>
        </w:trPr>
        <w:tc>
          <w:tcPr>
            <w:tcW w:w="1298" w:type="dxa"/>
          </w:tcPr>
          <w:p w14:paraId="2D171170" w14:textId="77777777" w:rsidR="00CC3886" w:rsidRPr="00C33046" w:rsidRDefault="00CC3886" w:rsidP="007B13E8">
            <w:pPr>
              <w:pStyle w:val="Instruction"/>
              <w:ind w:left="0"/>
              <w:rPr>
                <w:rStyle w:val="SubtleEmphasis"/>
                <w:rFonts w:asciiTheme="minorHAnsi" w:hAnsiTheme="minorHAnsi" w:cstheme="minorHAnsi"/>
                <w:b/>
                <w:bCs/>
                <w:color w:val="auto"/>
                <w:lang w:val="en-US"/>
              </w:rPr>
            </w:pPr>
            <w:r w:rsidRPr="00C33046">
              <w:rPr>
                <w:rStyle w:val="SubtleEmphasis"/>
                <w:rFonts w:asciiTheme="minorHAnsi" w:hAnsiTheme="minorHAnsi" w:cstheme="minorHAnsi"/>
                <w:b/>
                <w:bCs/>
                <w:color w:val="auto"/>
                <w:lang w:val="en-US"/>
              </w:rPr>
              <w:t>Number</w:t>
            </w:r>
          </w:p>
        </w:tc>
        <w:tc>
          <w:tcPr>
            <w:tcW w:w="2230" w:type="dxa"/>
          </w:tcPr>
          <w:p w14:paraId="6904D332" w14:textId="77777777" w:rsidR="00CC3886" w:rsidRPr="00C33046" w:rsidRDefault="00CC3886" w:rsidP="007B13E8">
            <w:pPr>
              <w:pStyle w:val="Instruction"/>
              <w:ind w:left="0"/>
              <w:rPr>
                <w:rStyle w:val="SubtleEmphasis"/>
                <w:rFonts w:asciiTheme="minorHAnsi" w:hAnsiTheme="minorHAnsi" w:cstheme="minorHAnsi"/>
                <w:b/>
                <w:bCs/>
                <w:color w:val="auto"/>
                <w:lang w:val="en-US"/>
              </w:rPr>
            </w:pPr>
            <w:r w:rsidRPr="00C33046">
              <w:rPr>
                <w:rStyle w:val="SubtleEmphasis"/>
                <w:rFonts w:asciiTheme="minorHAnsi" w:hAnsiTheme="minorHAnsi" w:cstheme="minorHAnsi"/>
                <w:b/>
                <w:bCs/>
                <w:color w:val="auto"/>
                <w:lang w:val="en-US"/>
              </w:rPr>
              <w:t>Parameter</w:t>
            </w:r>
          </w:p>
        </w:tc>
        <w:tc>
          <w:tcPr>
            <w:tcW w:w="5296" w:type="dxa"/>
          </w:tcPr>
          <w:p w14:paraId="79271960" w14:textId="77777777" w:rsidR="00CC3886" w:rsidRPr="00C33046" w:rsidRDefault="00CC3886" w:rsidP="007B13E8">
            <w:pPr>
              <w:pStyle w:val="Instruction"/>
              <w:ind w:left="0"/>
              <w:rPr>
                <w:rStyle w:val="SubtleEmphasis"/>
                <w:rFonts w:asciiTheme="minorHAnsi" w:hAnsiTheme="minorHAnsi" w:cstheme="minorHAnsi"/>
                <w:b/>
                <w:bCs/>
                <w:color w:val="auto"/>
                <w:lang w:val="en-US"/>
              </w:rPr>
            </w:pPr>
            <w:r w:rsidRPr="00C33046">
              <w:rPr>
                <w:rStyle w:val="SubtleEmphasis"/>
                <w:rFonts w:asciiTheme="minorHAnsi" w:hAnsiTheme="minorHAnsi" w:cstheme="minorHAnsi"/>
                <w:b/>
                <w:bCs/>
                <w:color w:val="auto"/>
                <w:lang w:val="en-US"/>
              </w:rPr>
              <w:t>Value</w:t>
            </w:r>
          </w:p>
        </w:tc>
      </w:tr>
      <w:tr w:rsidR="00CC3886" w:rsidRPr="00C33046" w14:paraId="3EE3CE72" w14:textId="77777777" w:rsidTr="007B13E8">
        <w:trPr>
          <w:trHeight w:val="440"/>
        </w:trPr>
        <w:tc>
          <w:tcPr>
            <w:tcW w:w="1298" w:type="dxa"/>
          </w:tcPr>
          <w:p w14:paraId="27471B53"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1</w:t>
            </w:r>
          </w:p>
        </w:tc>
        <w:tc>
          <w:tcPr>
            <w:tcW w:w="2230" w:type="dxa"/>
          </w:tcPr>
          <w:p w14:paraId="6DF005CF"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Thermal efficiency</w:t>
            </w:r>
          </w:p>
        </w:tc>
        <w:tc>
          <w:tcPr>
            <w:tcW w:w="5296" w:type="dxa"/>
          </w:tcPr>
          <w:p w14:paraId="2C1BBB0E"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EC5C77">
              <w:rPr>
                <w:rStyle w:val="SubtleEmphasis"/>
                <w:rFonts w:asciiTheme="minorHAnsi" w:hAnsiTheme="minorHAnsi" w:cstheme="minorHAnsi"/>
                <w:color w:val="auto"/>
                <w:lang w:val="en-US"/>
              </w:rPr>
              <w:t>50.1% with t</w:t>
            </w:r>
            <w:r w:rsidRPr="00EC5C77">
              <w:rPr>
                <w:rStyle w:val="SubtleEmphasis"/>
                <w:color w:val="auto"/>
              </w:rPr>
              <w:t>he</w:t>
            </w:r>
            <w:r w:rsidRPr="00EC5C77">
              <w:rPr>
                <w:rStyle w:val="SubtleEmphasis"/>
                <w:rFonts w:asciiTheme="minorHAnsi" w:hAnsiTheme="minorHAnsi" w:cstheme="minorHAnsi"/>
                <w:color w:val="auto"/>
                <w:lang w:val="en-US"/>
              </w:rPr>
              <w:t xml:space="preserve"> pot skirt and 45.7% without the pot skirt</w:t>
            </w:r>
          </w:p>
        </w:tc>
      </w:tr>
      <w:tr w:rsidR="00CC3886" w:rsidRPr="00C33046" w14:paraId="590B603F" w14:textId="77777777" w:rsidTr="007B13E8">
        <w:trPr>
          <w:trHeight w:val="440"/>
        </w:trPr>
        <w:tc>
          <w:tcPr>
            <w:tcW w:w="1298" w:type="dxa"/>
          </w:tcPr>
          <w:p w14:paraId="4473B465"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2</w:t>
            </w:r>
          </w:p>
        </w:tc>
        <w:tc>
          <w:tcPr>
            <w:tcW w:w="2230" w:type="dxa"/>
          </w:tcPr>
          <w:p w14:paraId="25DC5D63"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Lifespan</w:t>
            </w:r>
          </w:p>
        </w:tc>
        <w:tc>
          <w:tcPr>
            <w:tcW w:w="5296" w:type="dxa"/>
          </w:tcPr>
          <w:p w14:paraId="11F75883"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10 years</w:t>
            </w:r>
          </w:p>
        </w:tc>
      </w:tr>
      <w:tr w:rsidR="00CC3886" w:rsidRPr="00C33046" w14:paraId="1FAC87C2" w14:textId="77777777" w:rsidTr="007B13E8">
        <w:trPr>
          <w:trHeight w:val="1211"/>
        </w:trPr>
        <w:tc>
          <w:tcPr>
            <w:tcW w:w="1298" w:type="dxa"/>
          </w:tcPr>
          <w:p w14:paraId="247835BE"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3</w:t>
            </w:r>
          </w:p>
        </w:tc>
        <w:tc>
          <w:tcPr>
            <w:tcW w:w="2230" w:type="dxa"/>
          </w:tcPr>
          <w:p w14:paraId="32B2803B"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Materials Stovetop</w:t>
            </w:r>
          </w:p>
        </w:tc>
        <w:tc>
          <w:tcPr>
            <w:tcW w:w="5296" w:type="dxa"/>
          </w:tcPr>
          <w:p w14:paraId="04EE38D8" w14:textId="77777777" w:rsidR="00CC3886" w:rsidRPr="00C33046" w:rsidRDefault="00CC3886" w:rsidP="007B13E8">
            <w:pPr>
              <w:pStyle w:val="Instruction"/>
              <w:numPr>
                <w:ilvl w:val="0"/>
                <w:numId w:val="13"/>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Stove top: Cast iron (32cm in diameter)</w:t>
            </w:r>
          </w:p>
          <w:p w14:paraId="42076F0A" w14:textId="77777777" w:rsidR="00CC3886" w:rsidRPr="00C33046" w:rsidRDefault="00CC3886" w:rsidP="007B13E8">
            <w:pPr>
              <w:pStyle w:val="Instruction"/>
              <w:numPr>
                <w:ilvl w:val="0"/>
                <w:numId w:val="13"/>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Stove body: stainless steel</w:t>
            </w:r>
          </w:p>
          <w:p w14:paraId="323BB1CB" w14:textId="77777777" w:rsidR="00CC3886" w:rsidRPr="00C33046" w:rsidRDefault="00CC3886" w:rsidP="007B13E8">
            <w:pPr>
              <w:pStyle w:val="Instruction"/>
              <w:numPr>
                <w:ilvl w:val="0"/>
                <w:numId w:val="13"/>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Insulation: ceramic chamber</w:t>
            </w:r>
          </w:p>
          <w:p w14:paraId="37208673" w14:textId="77777777" w:rsidR="00CC3886" w:rsidRPr="00C33046" w:rsidRDefault="00CC3886" w:rsidP="007B13E8">
            <w:pPr>
              <w:pStyle w:val="Instruction"/>
              <w:numPr>
                <w:ilvl w:val="0"/>
                <w:numId w:val="13"/>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 xml:space="preserve">Metal liner: </w:t>
            </w:r>
            <w:r>
              <w:rPr>
                <w:rStyle w:val="SubtleEmphasis"/>
                <w:rFonts w:asciiTheme="minorHAnsi" w:hAnsiTheme="minorHAnsi" w:cstheme="minorHAnsi"/>
                <w:color w:val="auto"/>
                <w:lang w:val="en-US"/>
              </w:rPr>
              <w:t>1</w:t>
            </w:r>
            <w:r w:rsidRPr="00C33046">
              <w:rPr>
                <w:rStyle w:val="SubtleEmphasis"/>
                <w:rFonts w:asciiTheme="minorHAnsi" w:hAnsiTheme="minorHAnsi" w:cstheme="minorHAnsi"/>
                <w:color w:val="auto"/>
                <w:lang w:val="en-US"/>
              </w:rPr>
              <w:t>mm alloy</w:t>
            </w:r>
          </w:p>
          <w:p w14:paraId="75D2AB1D" w14:textId="77777777" w:rsidR="00CC3886" w:rsidRPr="00C33046" w:rsidRDefault="00CC3886" w:rsidP="007B13E8">
            <w:pPr>
              <w:pStyle w:val="Instruction"/>
              <w:numPr>
                <w:ilvl w:val="0"/>
                <w:numId w:val="13"/>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Grate mouth: stainless steel</w:t>
            </w:r>
          </w:p>
          <w:p w14:paraId="2DFB605C" w14:textId="77777777" w:rsidR="00CC3886" w:rsidRPr="00C33046" w:rsidRDefault="00CC3886" w:rsidP="007B13E8">
            <w:pPr>
              <w:pStyle w:val="Instruction"/>
              <w:numPr>
                <w:ilvl w:val="0"/>
                <w:numId w:val="13"/>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Port skirt: stainless steel</w:t>
            </w:r>
          </w:p>
        </w:tc>
      </w:tr>
      <w:tr w:rsidR="00CC3886" w:rsidRPr="00C33046" w14:paraId="448DE789" w14:textId="77777777" w:rsidTr="007B13E8">
        <w:trPr>
          <w:trHeight w:val="440"/>
        </w:trPr>
        <w:tc>
          <w:tcPr>
            <w:tcW w:w="1298" w:type="dxa"/>
          </w:tcPr>
          <w:p w14:paraId="38E0EB41"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4</w:t>
            </w:r>
          </w:p>
        </w:tc>
        <w:tc>
          <w:tcPr>
            <w:tcW w:w="2230" w:type="dxa"/>
          </w:tcPr>
          <w:p w14:paraId="27ADE4EC"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Weight</w:t>
            </w:r>
          </w:p>
        </w:tc>
        <w:tc>
          <w:tcPr>
            <w:tcW w:w="5296" w:type="dxa"/>
          </w:tcPr>
          <w:p w14:paraId="5533F013"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10 kgs</w:t>
            </w:r>
          </w:p>
        </w:tc>
      </w:tr>
      <w:tr w:rsidR="00CC3886" w:rsidRPr="00C33046" w14:paraId="5377A425" w14:textId="77777777" w:rsidTr="007B13E8">
        <w:trPr>
          <w:trHeight w:val="2242"/>
        </w:trPr>
        <w:tc>
          <w:tcPr>
            <w:tcW w:w="1298" w:type="dxa"/>
          </w:tcPr>
          <w:p w14:paraId="12F85C6C"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5</w:t>
            </w:r>
          </w:p>
        </w:tc>
        <w:tc>
          <w:tcPr>
            <w:tcW w:w="2230" w:type="dxa"/>
          </w:tcPr>
          <w:p w14:paraId="5CFE530E"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Dimensions</w:t>
            </w:r>
          </w:p>
        </w:tc>
        <w:tc>
          <w:tcPr>
            <w:tcW w:w="5296" w:type="dxa"/>
          </w:tcPr>
          <w:p w14:paraId="23C5264A" w14:textId="77777777" w:rsidR="00CC3886" w:rsidRPr="00C33046" w:rsidRDefault="00CC3886" w:rsidP="007B13E8">
            <w:pPr>
              <w:pStyle w:val="Instruction"/>
              <w:ind w:left="0"/>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 xml:space="preserve">Size: </w:t>
            </w:r>
          </w:p>
          <w:p w14:paraId="5D5AB56E" w14:textId="77777777" w:rsidR="00CC3886" w:rsidRPr="00C33046" w:rsidRDefault="00CC3886" w:rsidP="007B13E8">
            <w:pPr>
              <w:pStyle w:val="Instruction"/>
              <w:numPr>
                <w:ilvl w:val="0"/>
                <w:numId w:val="12"/>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Length: 32cm</w:t>
            </w:r>
          </w:p>
          <w:p w14:paraId="7BEF20E9" w14:textId="77777777" w:rsidR="00CC3886" w:rsidRPr="00C33046" w:rsidRDefault="00CC3886" w:rsidP="007B13E8">
            <w:pPr>
              <w:pStyle w:val="Instruction"/>
              <w:numPr>
                <w:ilvl w:val="0"/>
                <w:numId w:val="12"/>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 xml:space="preserve">Width: 32cm  </w:t>
            </w:r>
          </w:p>
          <w:p w14:paraId="1FCE96B0" w14:textId="77777777" w:rsidR="00CC3886" w:rsidRPr="00C33046" w:rsidRDefault="00CC3886" w:rsidP="007B13E8">
            <w:pPr>
              <w:pStyle w:val="Instruction"/>
              <w:numPr>
                <w:ilvl w:val="0"/>
                <w:numId w:val="12"/>
              </w:numPr>
              <w:rPr>
                <w:rStyle w:val="SubtleEmphasis"/>
                <w:rFonts w:asciiTheme="minorHAnsi" w:hAnsiTheme="minorHAnsi" w:cstheme="minorHAnsi"/>
                <w:color w:val="auto"/>
                <w:lang w:val="en-US"/>
              </w:rPr>
            </w:pPr>
            <w:r w:rsidRPr="00C33046">
              <w:rPr>
                <w:rStyle w:val="SubtleEmphasis"/>
                <w:rFonts w:asciiTheme="minorHAnsi" w:hAnsiTheme="minorHAnsi" w:cstheme="minorHAnsi"/>
                <w:color w:val="auto"/>
                <w:lang w:val="en-US"/>
              </w:rPr>
              <w:t xml:space="preserve">Height: 27cm </w:t>
            </w:r>
          </w:p>
        </w:tc>
      </w:tr>
      <w:tr w:rsidR="00CC3886" w:rsidRPr="00C33046" w14:paraId="65C0C2D2" w14:textId="77777777" w:rsidTr="007B13E8">
        <w:trPr>
          <w:trHeight w:val="1127"/>
        </w:trPr>
        <w:tc>
          <w:tcPr>
            <w:tcW w:w="1298" w:type="dxa"/>
          </w:tcPr>
          <w:p w14:paraId="2FE100D9" w14:textId="77777777" w:rsidR="00CC3886" w:rsidRPr="00C33046" w:rsidRDefault="00CC3886" w:rsidP="007B13E8">
            <w:pPr>
              <w:pStyle w:val="Instruction"/>
              <w:ind w:left="0"/>
              <w:rPr>
                <w:rStyle w:val="SubtleEmphasis"/>
                <w:rFonts w:asciiTheme="minorHAnsi" w:hAnsiTheme="minorHAnsi" w:cstheme="minorHAnsi"/>
                <w:color w:val="auto"/>
                <w:lang w:val="en-US"/>
              </w:rPr>
            </w:pPr>
            <w:r>
              <w:rPr>
                <w:rStyle w:val="SubtleEmphasis"/>
                <w:rFonts w:asciiTheme="minorHAnsi" w:hAnsiTheme="minorHAnsi" w:cstheme="minorHAnsi"/>
                <w:color w:val="auto"/>
                <w:lang w:val="en-US"/>
              </w:rPr>
              <w:t>6</w:t>
            </w:r>
          </w:p>
        </w:tc>
        <w:tc>
          <w:tcPr>
            <w:tcW w:w="2230" w:type="dxa"/>
          </w:tcPr>
          <w:p w14:paraId="65EA63C4" w14:textId="77777777" w:rsidR="00CC3886" w:rsidRPr="00C33046" w:rsidRDefault="00CC3886" w:rsidP="007B13E8">
            <w:pPr>
              <w:pStyle w:val="Instruction"/>
              <w:ind w:left="0"/>
              <w:rPr>
                <w:rStyle w:val="SubtleEmphasis"/>
                <w:rFonts w:asciiTheme="minorHAnsi" w:hAnsiTheme="minorHAnsi" w:cstheme="minorHAnsi"/>
                <w:color w:val="auto"/>
                <w:lang w:val="en-US"/>
              </w:rPr>
            </w:pPr>
            <w:r>
              <w:rPr>
                <w:rStyle w:val="SubtleEmphasis"/>
                <w:rFonts w:asciiTheme="minorHAnsi" w:hAnsiTheme="minorHAnsi" w:cstheme="minorHAnsi"/>
                <w:color w:val="auto"/>
                <w:lang w:val="en-US"/>
              </w:rPr>
              <w:t>Other details</w:t>
            </w:r>
          </w:p>
        </w:tc>
        <w:tc>
          <w:tcPr>
            <w:tcW w:w="5296" w:type="dxa"/>
          </w:tcPr>
          <w:p w14:paraId="6C02355C" w14:textId="77777777" w:rsidR="00CC3886" w:rsidRDefault="00CC3886" w:rsidP="007B13E8">
            <w:pPr>
              <w:pStyle w:val="Instruction"/>
              <w:ind w:left="0"/>
              <w:rPr>
                <w:rStyle w:val="SubtleEmphasis"/>
                <w:rFonts w:asciiTheme="minorHAnsi" w:hAnsiTheme="minorHAnsi" w:cstheme="minorHAnsi"/>
                <w:color w:val="auto"/>
                <w:lang w:val="en-US"/>
              </w:rPr>
            </w:pPr>
            <w:r>
              <w:rPr>
                <w:rStyle w:val="SubtleEmphasis"/>
                <w:rFonts w:asciiTheme="minorHAnsi" w:hAnsiTheme="minorHAnsi" w:cstheme="minorHAnsi"/>
                <w:color w:val="auto"/>
                <w:lang w:val="en-US"/>
              </w:rPr>
              <w:t>Manufacturer: SSM</w:t>
            </w:r>
          </w:p>
          <w:p w14:paraId="2BC5FE7D" w14:textId="77777777" w:rsidR="00CC3886" w:rsidRPr="00C33046" w:rsidRDefault="00CC3886" w:rsidP="007B13E8">
            <w:pPr>
              <w:pStyle w:val="Instruction"/>
              <w:ind w:left="0"/>
              <w:rPr>
                <w:rStyle w:val="SubtleEmphasis"/>
                <w:rFonts w:asciiTheme="minorHAnsi" w:hAnsiTheme="minorHAnsi" w:cstheme="minorHAnsi"/>
                <w:color w:val="auto"/>
                <w:lang w:val="en-US"/>
              </w:rPr>
            </w:pPr>
            <w:r>
              <w:rPr>
                <w:rStyle w:val="SubtleEmphasis"/>
                <w:rFonts w:asciiTheme="minorHAnsi" w:hAnsiTheme="minorHAnsi" w:cstheme="minorHAnsi"/>
                <w:color w:val="auto"/>
                <w:lang w:val="en-US"/>
              </w:rPr>
              <w:t>Stove type: Natural draft</w:t>
            </w:r>
          </w:p>
        </w:tc>
      </w:tr>
    </w:tbl>
    <w:p w14:paraId="42E194DF" w14:textId="4625600D" w:rsidR="008F50D6" w:rsidRPr="008F50D6" w:rsidRDefault="008F50D6" w:rsidP="008F50D6">
      <w:pPr>
        <w:pStyle w:val="Instruction"/>
        <w:rPr>
          <w:rStyle w:val="SubtleEmphasis"/>
          <w:rFonts w:asciiTheme="minorHAnsi" w:hAnsiTheme="minorHAnsi"/>
          <w:color w:val="auto"/>
          <w:lang w:val="en-US"/>
        </w:rPr>
      </w:pPr>
      <w:r w:rsidRPr="008F50D6">
        <w:rPr>
          <w:rStyle w:val="SubtleEmphasis"/>
          <w:rFonts w:asciiTheme="minorHAnsi" w:hAnsiTheme="minorHAnsi"/>
          <w:color w:val="auto"/>
          <w:lang w:val="en-US"/>
        </w:rPr>
        <w:t xml:space="preserve">The project will distribute fuel-efficient improved cookstoves with a lifespan of 10 years, as confirmed by the manufacturer, to households in </w:t>
      </w:r>
      <w:r w:rsidR="003A1AB5">
        <w:rPr>
          <w:rFonts w:asciiTheme="minorHAnsi" w:eastAsiaTheme="minorHAnsi" w:hAnsiTheme="minorHAnsi" w:cstheme="minorHAnsi"/>
          <w:i w:val="0"/>
          <w:iCs w:val="0"/>
          <w:color w:val="auto"/>
          <w:szCs w:val="21"/>
          <w:lang w:val="en-US"/>
        </w:rPr>
        <w:t>Ethiopia</w:t>
      </w:r>
      <w:r w:rsidR="003A1AB5" w:rsidRPr="00833050">
        <w:rPr>
          <w:rFonts w:asciiTheme="minorHAnsi" w:eastAsiaTheme="minorHAnsi" w:hAnsiTheme="minorHAnsi" w:cstheme="minorHAnsi"/>
          <w:i w:val="0"/>
          <w:iCs w:val="0"/>
          <w:color w:val="auto"/>
          <w:szCs w:val="21"/>
          <w:lang w:val="en-US"/>
        </w:rPr>
        <w:t xml:space="preserve"> </w:t>
      </w:r>
      <w:r w:rsidRPr="008F50D6">
        <w:rPr>
          <w:rStyle w:val="SubtleEmphasis"/>
          <w:rFonts w:asciiTheme="minorHAnsi" w:hAnsiTheme="minorHAnsi"/>
          <w:color w:val="auto"/>
          <w:lang w:val="en-US"/>
        </w:rPr>
        <w:t>that currently use traditional cooking methods such as open fires or three-stone fires. GWA will collect and store information about the recipients, including a unique identification number for each cookstove, identification of the recipient, contact information, and location. This information will be stored in a secure, cloud-based database to ensure proper tracking of the cookstoves and to prevent double counting during monitoring and sampling.</w:t>
      </w:r>
    </w:p>
    <w:p w14:paraId="001DC6D1" w14:textId="4C1B1839" w:rsidR="00DB1A60" w:rsidRPr="00A33550" w:rsidRDefault="00DB1A60" w:rsidP="00A7105D">
      <w:pPr>
        <w:pStyle w:val="Heading2"/>
      </w:pPr>
      <w:bookmarkStart w:id="44" w:name="_Toc268165398"/>
      <w:bookmarkStart w:id="45" w:name="_Toc277142714"/>
      <w:bookmarkStart w:id="46" w:name="_Toc277174412"/>
      <w:bookmarkStart w:id="47" w:name="_Toc124448192"/>
      <w:r w:rsidRPr="00A33550">
        <w:t>Project Location</w:t>
      </w:r>
      <w:bookmarkEnd w:id="44"/>
      <w:bookmarkEnd w:id="45"/>
      <w:bookmarkEnd w:id="46"/>
      <w:bookmarkEnd w:id="47"/>
    </w:p>
    <w:p w14:paraId="68E11129" w14:textId="1E152B86" w:rsidR="003A1AB5" w:rsidRDefault="003A1AB5" w:rsidP="00C73C4C">
      <w:pPr>
        <w:pStyle w:val="Instruction"/>
        <w:rPr>
          <w:rFonts w:asciiTheme="majorHAnsi" w:hAnsiTheme="majorHAnsi" w:cstheme="majorHAnsi"/>
          <w:i w:val="0"/>
          <w:iCs w:val="0"/>
          <w:color w:val="auto"/>
          <w:lang w:val="en-US"/>
        </w:rPr>
      </w:pPr>
      <w:r w:rsidRPr="003A1AB5">
        <w:rPr>
          <w:rFonts w:asciiTheme="majorHAnsi" w:hAnsiTheme="majorHAnsi" w:cstheme="majorHAnsi"/>
          <w:i w:val="0"/>
          <w:iCs w:val="0"/>
          <w:color w:val="auto"/>
          <w:lang w:val="en-US"/>
        </w:rPr>
        <w:t xml:space="preserve">The project will be implemented within the geographical boundaries of the Federal Democratic Republic of Ethiopia. The coordinates for Ethiopia are defined by its latitude and longitude coordinates of 9.1450° N and 40.4897° E, respectively, which can be </w:t>
      </w:r>
      <w:r w:rsidRPr="003A1AB5">
        <w:rPr>
          <w:rFonts w:asciiTheme="majorHAnsi" w:hAnsiTheme="majorHAnsi" w:cstheme="majorHAnsi"/>
          <w:i w:val="0"/>
          <w:iCs w:val="0"/>
          <w:color w:val="auto"/>
          <w:lang w:val="en-US"/>
        </w:rPr>
        <w:lastRenderedPageBreak/>
        <w:t xml:space="preserve">confirmed by visiting the website </w:t>
      </w:r>
      <w:hyperlink r:id="rId16" w:tgtFrame="_new" w:history="1">
        <w:r w:rsidRPr="003A1AB5">
          <w:rPr>
            <w:rStyle w:val="Hyperlink"/>
            <w:rFonts w:asciiTheme="majorHAnsi" w:hAnsiTheme="majorHAnsi" w:cstheme="majorHAnsi"/>
            <w:i w:val="0"/>
            <w:iCs w:val="0"/>
            <w:lang w:val="en-US"/>
          </w:rPr>
          <w:t>https://www.geodatos.net/en/coordinates/ethiopia</w:t>
        </w:r>
      </w:hyperlink>
      <w:r w:rsidRPr="003A1AB5">
        <w:rPr>
          <w:rFonts w:asciiTheme="majorHAnsi" w:hAnsiTheme="majorHAnsi" w:cstheme="majorHAnsi"/>
          <w:i w:val="0"/>
          <w:iCs w:val="0"/>
          <w:color w:val="auto"/>
          <w:lang w:val="en-US"/>
        </w:rPr>
        <w:t>.</w:t>
      </w:r>
      <w:r w:rsidR="00C50150" w:rsidRPr="00C50150">
        <w:rPr>
          <w:rFonts w:asciiTheme="majorHAnsi" w:hAnsiTheme="majorHAnsi" w:cstheme="majorHAnsi"/>
          <w:i w:val="0"/>
          <w:iCs w:val="0"/>
          <w:color w:val="auto"/>
          <w:lang w:val="en-US"/>
        </w:rPr>
        <w:t xml:space="preserve"> </w:t>
      </w:r>
      <w:r w:rsidR="00C50150">
        <w:rPr>
          <w:rFonts w:asciiTheme="majorHAnsi" w:hAnsiTheme="majorHAnsi" w:cstheme="majorHAnsi"/>
          <w:i w:val="0"/>
          <w:iCs w:val="0"/>
          <w:color w:val="auto"/>
          <w:lang w:val="en-US"/>
        </w:rPr>
        <w:t>A</w:t>
      </w:r>
      <w:r w:rsidR="00C50150" w:rsidRPr="009D0B2F">
        <w:rPr>
          <w:rFonts w:asciiTheme="majorHAnsi" w:hAnsiTheme="majorHAnsi" w:cstheme="majorHAnsi"/>
          <w:i w:val="0"/>
          <w:iCs w:val="0"/>
          <w:color w:val="auto"/>
          <w:lang w:val="en-US"/>
        </w:rPr>
        <w:t xml:space="preserve"> KML file that outlines these boundaries</w:t>
      </w:r>
      <w:r w:rsidR="00C50150">
        <w:rPr>
          <w:rFonts w:asciiTheme="majorHAnsi" w:hAnsiTheme="majorHAnsi" w:cstheme="majorHAnsi"/>
          <w:i w:val="0"/>
          <w:iCs w:val="0"/>
          <w:color w:val="auto"/>
          <w:lang w:val="en-US"/>
        </w:rPr>
        <w:t xml:space="preserve"> is attached.</w:t>
      </w:r>
    </w:p>
    <w:p w14:paraId="20FDE748" w14:textId="2113F33A" w:rsidR="00C73C4C" w:rsidRDefault="00FF73D4" w:rsidP="00C73C4C">
      <w:pPr>
        <w:pStyle w:val="Instruction"/>
        <w:rPr>
          <w:rStyle w:val="SubtleEmphasis"/>
          <w:rFonts w:ascii="Times New Roman" w:hAnsi="Times New Roman"/>
          <w:color w:val="auto"/>
          <w:lang w:val="en-US"/>
        </w:rPr>
      </w:pPr>
      <w:r w:rsidRPr="00FF73D4">
        <w:rPr>
          <w:rStyle w:val="SubtleEmphasis"/>
          <w:rFonts w:ascii="Times New Roman" w:hAnsi="Times New Roman"/>
          <w:noProof/>
          <w:color w:val="auto"/>
          <w:lang w:val="en-US"/>
        </w:rPr>
        <w:drawing>
          <wp:inline distT="0" distB="0" distL="0" distR="0" wp14:anchorId="1566CC11" wp14:editId="66794FD1">
            <wp:extent cx="4405032" cy="3294893"/>
            <wp:effectExtent l="19050" t="19050" r="0" b="1270"/>
            <wp:docPr id="525964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64341" name=""/>
                    <pic:cNvPicPr/>
                  </pic:nvPicPr>
                  <pic:blipFill>
                    <a:blip r:embed="rId17"/>
                    <a:stretch>
                      <a:fillRect/>
                    </a:stretch>
                  </pic:blipFill>
                  <pic:spPr>
                    <a:xfrm>
                      <a:off x="0" y="0"/>
                      <a:ext cx="4407526" cy="3296758"/>
                    </a:xfrm>
                    <a:prstGeom prst="rect">
                      <a:avLst/>
                    </a:prstGeom>
                    <a:ln>
                      <a:solidFill>
                        <a:schemeClr val="tx1"/>
                      </a:solidFill>
                    </a:ln>
                  </pic:spPr>
                </pic:pic>
              </a:graphicData>
            </a:graphic>
          </wp:inline>
        </w:drawing>
      </w:r>
    </w:p>
    <w:p w14:paraId="29965CFF" w14:textId="6996F573" w:rsidR="000366A1" w:rsidRDefault="00080E2B" w:rsidP="00DB1A60">
      <w:pPr>
        <w:pStyle w:val="Instruction"/>
        <w:rPr>
          <w:rStyle w:val="SubtleEmphasis"/>
          <w:rFonts w:asciiTheme="majorHAnsi" w:hAnsiTheme="majorHAnsi" w:cstheme="majorHAnsi"/>
          <w:color w:val="auto"/>
          <w:lang w:val="en-US"/>
        </w:rPr>
      </w:pPr>
      <w:r w:rsidRPr="002D3E3B">
        <w:rPr>
          <w:rStyle w:val="SubtleEmphasis"/>
          <w:rFonts w:asciiTheme="majorHAnsi" w:hAnsiTheme="majorHAnsi" w:cstheme="majorHAnsi"/>
          <w:color w:val="auto"/>
          <w:lang w:val="en-US"/>
        </w:rPr>
        <w:t>Source:</w:t>
      </w:r>
      <w:r w:rsidR="00583A1C" w:rsidRPr="00583A1C">
        <w:t xml:space="preserve"> </w:t>
      </w:r>
      <w:r w:rsidR="00FF73D4" w:rsidRPr="00FF73D4">
        <w:t>https://www.google.com/maps/@9.5434279,36.927725,5.25z</w:t>
      </w:r>
    </w:p>
    <w:p w14:paraId="4CDA0573" w14:textId="77777777" w:rsidR="00DB1A60" w:rsidRPr="00A33550" w:rsidRDefault="00DB1A60" w:rsidP="00A7105D">
      <w:pPr>
        <w:pStyle w:val="Heading2"/>
      </w:pPr>
      <w:bookmarkStart w:id="48" w:name="_Toc268165399"/>
      <w:bookmarkStart w:id="49" w:name="_Toc277142715"/>
      <w:bookmarkStart w:id="50" w:name="_Toc277174413"/>
      <w:bookmarkStart w:id="51" w:name="_Toc124448193"/>
      <w:r w:rsidRPr="00A33550">
        <w:t>Conditions Prior to Project Initiation</w:t>
      </w:r>
      <w:bookmarkEnd w:id="48"/>
      <w:bookmarkEnd w:id="49"/>
      <w:bookmarkEnd w:id="50"/>
      <w:bookmarkEnd w:id="51"/>
    </w:p>
    <w:p w14:paraId="64BB8486" w14:textId="77777777" w:rsidR="00AC0E04" w:rsidRDefault="00AC0E04" w:rsidP="00CF4C20">
      <w:pPr>
        <w:pStyle w:val="Instruction"/>
        <w:rPr>
          <w:rStyle w:val="SubtleEmphasis"/>
          <w:rFonts w:asciiTheme="minorHAnsi" w:hAnsiTheme="minorHAnsi" w:cstheme="minorHAnsi"/>
          <w:color w:val="auto"/>
          <w:lang w:val="en-US"/>
        </w:rPr>
      </w:pPr>
      <w:r w:rsidRPr="00AC0E04">
        <w:rPr>
          <w:rStyle w:val="SubtleEmphasis"/>
          <w:rFonts w:asciiTheme="minorHAnsi" w:hAnsiTheme="minorHAnsi" w:cstheme="minorHAnsi"/>
          <w:color w:val="auto"/>
          <w:lang w:val="en-US"/>
        </w:rPr>
        <w:t>The pre-project condition is the use of non-renewable biomass and outdated cooking technologies, such as open fire or three-stone fires, which lack proper ventilation systems, to meet household thermal energy needs.</w:t>
      </w:r>
    </w:p>
    <w:p w14:paraId="5B3FD3D2" w14:textId="44B12FC1" w:rsidR="00B958CF" w:rsidRDefault="00B958CF">
      <w:pPr>
        <w:spacing w:line="259" w:lineRule="auto"/>
        <w:rPr>
          <w:rFonts w:eastAsia="MS Mincho" w:cs="Times New Roman"/>
          <w:i/>
          <w:iCs/>
          <w:color w:val="4F5150"/>
          <w:szCs w:val="24"/>
          <w:lang w:val="en-GB"/>
        </w:rPr>
      </w:pPr>
      <w:r>
        <w:br w:type="page"/>
      </w:r>
    </w:p>
    <w:p w14:paraId="7F2C4906" w14:textId="77777777" w:rsidR="00DB1A60" w:rsidRPr="00A33550" w:rsidRDefault="00DB1A60" w:rsidP="00A7105D">
      <w:pPr>
        <w:pStyle w:val="Heading2"/>
      </w:pPr>
      <w:bookmarkStart w:id="52" w:name="_Toc268165400"/>
      <w:bookmarkStart w:id="53" w:name="_Toc277142716"/>
      <w:bookmarkStart w:id="54" w:name="_Toc277174414"/>
      <w:bookmarkStart w:id="55" w:name="_Toc124448194"/>
      <w:r w:rsidRPr="00A33550">
        <w:lastRenderedPageBreak/>
        <w:t>Compliance with Laws, Statutes and Other Regulatory Frameworks</w:t>
      </w:r>
      <w:bookmarkEnd w:id="52"/>
      <w:bookmarkEnd w:id="53"/>
      <w:bookmarkEnd w:id="54"/>
      <w:bookmarkEnd w:id="55"/>
    </w:p>
    <w:p w14:paraId="4C1A6E26" w14:textId="645A0B86" w:rsidR="00DB0598" w:rsidRPr="00DB0598" w:rsidRDefault="00DB0598" w:rsidP="00DB0598">
      <w:pPr>
        <w:pStyle w:val="Heading2"/>
        <w:numPr>
          <w:ilvl w:val="0"/>
          <w:numId w:val="0"/>
        </w:numPr>
        <w:ind w:left="720"/>
        <w:rPr>
          <w:rStyle w:val="SubtleEmphasis"/>
          <w:rFonts w:ascii="Century Gothic" w:hAnsi="Century Gothic"/>
          <w:i w:val="0"/>
          <w:iCs w:val="0"/>
          <w:color w:val="057299"/>
        </w:rPr>
      </w:pPr>
      <w:bookmarkStart w:id="56" w:name="_Toc124448195"/>
      <w:r w:rsidRPr="00DB0598">
        <w:rPr>
          <w:rStyle w:val="SubtleEmphasis"/>
          <w:rFonts w:asciiTheme="minorHAnsi" w:eastAsia="MS Mincho" w:hAnsiTheme="minorHAnsi" w:cstheme="minorHAnsi"/>
          <w:i w:val="0"/>
          <w:iCs w:val="0"/>
          <w:color w:val="auto"/>
          <w:spacing w:val="2"/>
          <w:sz w:val="21"/>
          <w:szCs w:val="24"/>
        </w:rPr>
        <w:t xml:space="preserve">There are no laws and/or regulations governing the use of improved cookstoves in </w:t>
      </w:r>
      <w:r w:rsidR="001A201A">
        <w:rPr>
          <w:rStyle w:val="SubtleEmphasis"/>
          <w:rFonts w:asciiTheme="minorHAnsi" w:eastAsia="MS Mincho" w:hAnsiTheme="minorHAnsi" w:cstheme="minorHAnsi"/>
          <w:i w:val="0"/>
          <w:iCs w:val="0"/>
          <w:color w:val="auto"/>
          <w:spacing w:val="2"/>
          <w:sz w:val="21"/>
          <w:szCs w:val="24"/>
        </w:rPr>
        <w:t>Ethiopia</w:t>
      </w:r>
      <w:r w:rsidR="00583A1C">
        <w:rPr>
          <w:rStyle w:val="SubtleEmphasis"/>
          <w:rFonts w:asciiTheme="minorHAnsi" w:eastAsia="MS Mincho" w:hAnsiTheme="minorHAnsi" w:cstheme="minorHAnsi"/>
          <w:i w:val="0"/>
          <w:iCs w:val="0"/>
          <w:color w:val="auto"/>
          <w:spacing w:val="2"/>
          <w:sz w:val="21"/>
          <w:szCs w:val="24"/>
        </w:rPr>
        <w:t xml:space="preserve">n </w:t>
      </w:r>
      <w:r w:rsidRPr="00DB0598">
        <w:rPr>
          <w:rStyle w:val="SubtleEmphasis"/>
          <w:rFonts w:asciiTheme="minorHAnsi" w:eastAsia="MS Mincho" w:hAnsiTheme="minorHAnsi" w:cstheme="minorHAnsi"/>
          <w:i w:val="0"/>
          <w:iCs w:val="0"/>
          <w:color w:val="auto"/>
          <w:spacing w:val="2"/>
          <w:sz w:val="21"/>
          <w:szCs w:val="24"/>
        </w:rPr>
        <w:t>households.</w:t>
      </w:r>
    </w:p>
    <w:p w14:paraId="17443194" w14:textId="38F5E336" w:rsidR="009F2B71" w:rsidRPr="00C70C6E" w:rsidRDefault="009F2B71" w:rsidP="003641E7">
      <w:pPr>
        <w:pStyle w:val="Heading2"/>
      </w:pPr>
      <w:r w:rsidRPr="00C70C6E">
        <w:t>Participation under Other GHG Programs</w:t>
      </w:r>
      <w:bookmarkEnd w:id="56"/>
    </w:p>
    <w:p w14:paraId="410671BD" w14:textId="157C07F5" w:rsidR="009F2B71" w:rsidRPr="00C70C6E" w:rsidRDefault="009F2B71" w:rsidP="003641E7">
      <w:pPr>
        <w:pStyle w:val="Heading3"/>
      </w:pPr>
      <w:r w:rsidRPr="00C70C6E">
        <w:t>Projects Registered (or seeking registration) under Other GHG Program(s)</w:t>
      </w:r>
    </w:p>
    <w:p w14:paraId="468A8EEF" w14:textId="194E5CE9" w:rsidR="00EF0371" w:rsidRPr="00B755C2" w:rsidRDefault="00EF0371" w:rsidP="00EF0371">
      <w:pPr>
        <w:pStyle w:val="Instruction"/>
        <w:rPr>
          <w:rStyle w:val="SubtleEmphasis"/>
          <w:rFonts w:asciiTheme="minorHAnsi" w:hAnsiTheme="minorHAnsi" w:cstheme="minorHAnsi"/>
          <w:color w:val="auto"/>
          <w:lang w:val="en-US"/>
        </w:rPr>
      </w:pPr>
      <w:r w:rsidRPr="00B755C2">
        <w:rPr>
          <w:rStyle w:val="SubtleEmphasis"/>
          <w:rFonts w:asciiTheme="minorHAnsi" w:hAnsiTheme="minorHAnsi" w:cstheme="minorHAnsi"/>
          <w:color w:val="auto"/>
          <w:lang w:val="en-US"/>
        </w:rPr>
        <w:t xml:space="preserve">The </w:t>
      </w:r>
      <w:r w:rsidR="007C43A8" w:rsidRPr="00B755C2">
        <w:rPr>
          <w:rStyle w:val="SubtleEmphasis"/>
          <w:rFonts w:asciiTheme="minorHAnsi" w:hAnsiTheme="minorHAnsi" w:cstheme="minorHAnsi"/>
          <w:color w:val="auto"/>
          <w:lang w:val="en-US"/>
        </w:rPr>
        <w:t>p</w:t>
      </w:r>
      <w:r w:rsidRPr="00B755C2">
        <w:rPr>
          <w:rStyle w:val="SubtleEmphasis"/>
          <w:rFonts w:asciiTheme="minorHAnsi" w:hAnsiTheme="minorHAnsi" w:cstheme="minorHAnsi"/>
          <w:color w:val="auto"/>
          <w:lang w:val="en-US"/>
        </w:rPr>
        <w:t>roject has not been registered, nor is it seeking registration under any other GHG program.</w:t>
      </w:r>
    </w:p>
    <w:p w14:paraId="5C96B039" w14:textId="153789EF" w:rsidR="009F2B71" w:rsidRPr="00C70C6E" w:rsidRDefault="009F2B71" w:rsidP="003641E7">
      <w:pPr>
        <w:pStyle w:val="Heading3"/>
      </w:pPr>
      <w:r w:rsidRPr="00C70C6E">
        <w:t>Projects Rejected by Other GHG Programs</w:t>
      </w:r>
    </w:p>
    <w:p w14:paraId="540E6DDD" w14:textId="6CADF19E" w:rsidR="0008599F" w:rsidRPr="00B755C2" w:rsidRDefault="0008599F" w:rsidP="003641E7">
      <w:pPr>
        <w:pStyle w:val="Instruction"/>
        <w:rPr>
          <w:rStyle w:val="SubtleEmphasis"/>
          <w:rFonts w:asciiTheme="minorHAnsi" w:hAnsiTheme="minorHAnsi" w:cstheme="minorHAnsi"/>
          <w:color w:val="auto"/>
          <w:lang w:val="en-US"/>
        </w:rPr>
      </w:pPr>
      <w:r w:rsidRPr="00B755C2">
        <w:rPr>
          <w:rStyle w:val="SubtleEmphasis"/>
          <w:rFonts w:asciiTheme="minorHAnsi" w:hAnsiTheme="minorHAnsi" w:cstheme="minorHAnsi"/>
          <w:color w:val="auto"/>
          <w:lang w:val="en-US"/>
        </w:rPr>
        <w:t xml:space="preserve">The </w:t>
      </w:r>
      <w:r w:rsidR="007C43A8" w:rsidRPr="00B755C2">
        <w:rPr>
          <w:rStyle w:val="SubtleEmphasis"/>
          <w:rFonts w:asciiTheme="minorHAnsi" w:hAnsiTheme="minorHAnsi" w:cstheme="minorHAnsi"/>
          <w:color w:val="auto"/>
          <w:lang w:val="en-US"/>
        </w:rPr>
        <w:t>p</w:t>
      </w:r>
      <w:r w:rsidRPr="00B755C2">
        <w:rPr>
          <w:rStyle w:val="SubtleEmphasis"/>
          <w:rFonts w:asciiTheme="minorHAnsi" w:hAnsiTheme="minorHAnsi" w:cstheme="minorHAnsi"/>
          <w:color w:val="auto"/>
          <w:lang w:val="en-US"/>
        </w:rPr>
        <w:t>roject has not been rejected by any other GHG program.</w:t>
      </w:r>
    </w:p>
    <w:p w14:paraId="0021D55C" w14:textId="5B8FBFB5" w:rsidR="00DB1A60" w:rsidRPr="00C70C6E" w:rsidRDefault="005F695F" w:rsidP="00A7105D">
      <w:pPr>
        <w:pStyle w:val="Heading2"/>
      </w:pPr>
      <w:bookmarkStart w:id="57" w:name="_Toc124448196"/>
      <w:bookmarkStart w:id="58" w:name="_Toc268165424"/>
      <w:r w:rsidRPr="00C70C6E">
        <w:t>Other Forms of Credit</w:t>
      </w:r>
      <w:bookmarkEnd w:id="57"/>
    </w:p>
    <w:p w14:paraId="22D154F3" w14:textId="77777777" w:rsidR="00DB1A60" w:rsidRPr="00C70C6E" w:rsidRDefault="00DB1A60" w:rsidP="00A7105D">
      <w:pPr>
        <w:pStyle w:val="Heading3"/>
      </w:pPr>
      <w:bookmarkStart w:id="59" w:name="_Toc277142719"/>
      <w:bookmarkStart w:id="60" w:name="_Toc277174417"/>
      <w:r w:rsidRPr="00C70C6E">
        <w:t>Emissions Trading Programs</w:t>
      </w:r>
      <w:bookmarkEnd w:id="58"/>
      <w:bookmarkEnd w:id="59"/>
      <w:r w:rsidRPr="00C70C6E">
        <w:t xml:space="preserve"> and Other Binding Limits</w:t>
      </w:r>
      <w:bookmarkEnd w:id="60"/>
    </w:p>
    <w:p w14:paraId="5E89633A" w14:textId="73D2A3A9" w:rsidR="00264F13" w:rsidRPr="00B755C2" w:rsidRDefault="00264F13" w:rsidP="00264F13">
      <w:pPr>
        <w:pStyle w:val="Instruction"/>
        <w:rPr>
          <w:rStyle w:val="SubtleEmphasis"/>
          <w:rFonts w:asciiTheme="minorHAnsi" w:hAnsiTheme="minorHAnsi" w:cstheme="minorHAnsi"/>
          <w:color w:val="auto"/>
          <w:lang w:val="en-US"/>
        </w:rPr>
      </w:pPr>
      <w:r w:rsidRPr="00B755C2">
        <w:rPr>
          <w:rStyle w:val="SubtleEmphasis"/>
          <w:rFonts w:asciiTheme="minorHAnsi" w:hAnsiTheme="minorHAnsi" w:cstheme="minorHAnsi"/>
          <w:color w:val="auto"/>
          <w:lang w:val="en-US"/>
        </w:rPr>
        <w:t xml:space="preserve">The </w:t>
      </w:r>
      <w:r w:rsidR="007C43A8" w:rsidRPr="00B755C2">
        <w:rPr>
          <w:rStyle w:val="SubtleEmphasis"/>
          <w:rFonts w:asciiTheme="minorHAnsi" w:hAnsiTheme="minorHAnsi" w:cstheme="minorHAnsi"/>
          <w:color w:val="auto"/>
          <w:lang w:val="en-US"/>
        </w:rPr>
        <w:t>p</w:t>
      </w:r>
      <w:r w:rsidRPr="00B755C2">
        <w:rPr>
          <w:rStyle w:val="SubtleEmphasis"/>
          <w:rFonts w:asciiTheme="minorHAnsi" w:hAnsiTheme="minorHAnsi" w:cstheme="minorHAnsi"/>
          <w:color w:val="auto"/>
          <w:lang w:val="en-US"/>
        </w:rPr>
        <w:t>roject is not included in an emissions trading program or any other mechanism that includes GHG allowance trading.</w:t>
      </w:r>
    </w:p>
    <w:p w14:paraId="540A36A5" w14:textId="77777777" w:rsidR="00DB1A60" w:rsidRPr="00C70C6E" w:rsidRDefault="00DB1A60" w:rsidP="00A7105D">
      <w:pPr>
        <w:pStyle w:val="Heading3"/>
      </w:pPr>
      <w:bookmarkStart w:id="61" w:name="_Toc268165402"/>
      <w:bookmarkStart w:id="62" w:name="_Toc277142721"/>
      <w:bookmarkStart w:id="63" w:name="_Toc277174419"/>
      <w:r w:rsidRPr="00C70C6E">
        <w:t>Other Forms of Environmental Credit</w:t>
      </w:r>
      <w:bookmarkEnd w:id="61"/>
      <w:bookmarkEnd w:id="62"/>
      <w:bookmarkEnd w:id="63"/>
    </w:p>
    <w:p w14:paraId="615E3564" w14:textId="5AF54FD3" w:rsidR="008C78E2" w:rsidRPr="00B755C2" w:rsidRDefault="008C78E2" w:rsidP="008C78E2">
      <w:pPr>
        <w:pStyle w:val="Instruction"/>
        <w:rPr>
          <w:rStyle w:val="SubtleEmphasis"/>
          <w:rFonts w:asciiTheme="minorHAnsi" w:hAnsiTheme="minorHAnsi" w:cstheme="minorHAnsi"/>
          <w:color w:val="auto"/>
          <w:lang w:val="en-US"/>
        </w:rPr>
      </w:pPr>
      <w:r w:rsidRPr="00B755C2">
        <w:rPr>
          <w:rStyle w:val="SubtleEmphasis"/>
          <w:rFonts w:asciiTheme="minorHAnsi" w:hAnsiTheme="minorHAnsi" w:cstheme="minorHAnsi"/>
          <w:color w:val="auto"/>
          <w:lang w:val="en-US"/>
        </w:rPr>
        <w:t xml:space="preserve">The </w:t>
      </w:r>
      <w:r w:rsidR="00F15BC1">
        <w:rPr>
          <w:rStyle w:val="SubtleEmphasis"/>
          <w:rFonts w:asciiTheme="minorHAnsi" w:hAnsiTheme="minorHAnsi" w:cstheme="minorHAnsi"/>
          <w:color w:val="auto"/>
          <w:lang w:val="en-US"/>
        </w:rPr>
        <w:t>p</w:t>
      </w:r>
      <w:r w:rsidRPr="00B755C2">
        <w:rPr>
          <w:rStyle w:val="SubtleEmphasis"/>
          <w:rFonts w:asciiTheme="minorHAnsi" w:hAnsiTheme="minorHAnsi" w:cstheme="minorHAnsi"/>
          <w:color w:val="auto"/>
          <w:lang w:val="en-US"/>
        </w:rPr>
        <w:t>roject has not sought or received another form of GHG-related credit, including renewable energy certificates.</w:t>
      </w:r>
    </w:p>
    <w:p w14:paraId="7FA07AA5" w14:textId="44AAAB06" w:rsidR="00752F59" w:rsidRPr="00131708" w:rsidRDefault="00FD2F3C" w:rsidP="00531E83">
      <w:pPr>
        <w:pStyle w:val="Heading2"/>
        <w:numPr>
          <w:ilvl w:val="1"/>
          <w:numId w:val="2"/>
        </w:numPr>
      </w:pPr>
      <w:bookmarkStart w:id="64" w:name="_Toc124448197"/>
      <w:bookmarkStart w:id="65" w:name="_Toc268165403"/>
      <w:bookmarkStart w:id="66" w:name="_Toc277142722"/>
      <w:bookmarkStart w:id="67" w:name="_Toc277174421"/>
      <w:r w:rsidRPr="00131708">
        <w:t>Sustainable Development Contributions</w:t>
      </w:r>
      <w:bookmarkEnd w:id="64"/>
    </w:p>
    <w:p w14:paraId="5C853163" w14:textId="58AA2AD8" w:rsidR="00FF73D4" w:rsidRPr="00FF73D4" w:rsidRDefault="00FF73D4" w:rsidP="00FF73D4">
      <w:pPr>
        <w:spacing w:before="240" w:after="120" w:line="288" w:lineRule="auto"/>
        <w:ind w:left="720"/>
        <w:rPr>
          <w:rFonts w:asciiTheme="minorHAnsi" w:eastAsia="MS Mincho" w:hAnsiTheme="minorHAnsi" w:cstheme="minorHAnsi"/>
          <w:b/>
          <w:bCs/>
          <w:szCs w:val="24"/>
        </w:rPr>
      </w:pPr>
      <w:r w:rsidRPr="00FF73D4">
        <w:rPr>
          <w:rFonts w:asciiTheme="minorHAnsi" w:eastAsia="MS Mincho" w:hAnsiTheme="minorHAnsi" w:cstheme="minorHAnsi"/>
          <w:b/>
          <w:bCs/>
          <w:szCs w:val="24"/>
        </w:rPr>
        <w:t>Health</w:t>
      </w:r>
      <w:r w:rsidRPr="00FF73D4">
        <w:rPr>
          <w:rFonts w:asciiTheme="minorHAnsi" w:eastAsia="MS Mincho" w:hAnsiTheme="minorHAnsi" w:cstheme="minorHAnsi"/>
          <w:szCs w:val="24"/>
        </w:rPr>
        <w:t xml:space="preserve">: Traditional stoves used for daily cooking emit hazardous substances that are detrimental to human health, including carbon monoxide, nitrous oxides, particulate matter, and black carbon. </w:t>
      </w:r>
      <w:r w:rsidR="00DE627E" w:rsidRPr="00DE627E">
        <w:rPr>
          <w:rFonts w:asciiTheme="minorHAnsi" w:eastAsia="MS Mincho" w:hAnsiTheme="minorHAnsi" w:cstheme="minorHAnsi"/>
          <w:szCs w:val="24"/>
        </w:rPr>
        <w:t>In Ethiopia, where 95% of the energy is supplied by biomass sources, indoor air pollution was reported to cause approximately 5% of the national burden of disease and more than 50,000 deaths annually</w:t>
      </w:r>
      <w:r w:rsidR="00DE627E">
        <w:rPr>
          <w:rFonts w:asciiTheme="minorHAnsi" w:eastAsia="MS Mincho" w:hAnsiTheme="minorHAnsi" w:cstheme="minorHAnsi"/>
          <w:szCs w:val="24"/>
        </w:rPr>
        <w:t>.</w:t>
      </w:r>
      <w:r w:rsidR="00DE627E">
        <w:rPr>
          <w:rStyle w:val="FootnoteReference"/>
          <w:rFonts w:asciiTheme="minorHAnsi" w:eastAsia="MS Mincho" w:hAnsiTheme="minorHAnsi" w:cstheme="minorHAnsi"/>
          <w:szCs w:val="24"/>
        </w:rPr>
        <w:footnoteReference w:id="2"/>
      </w:r>
      <w:r w:rsidR="00DE627E">
        <w:rPr>
          <w:rFonts w:asciiTheme="minorHAnsi" w:eastAsia="MS Mincho" w:hAnsiTheme="minorHAnsi" w:cstheme="minorHAnsi"/>
          <w:szCs w:val="24"/>
        </w:rPr>
        <w:t xml:space="preserve"> </w:t>
      </w:r>
      <w:r w:rsidRPr="00FF73D4">
        <w:rPr>
          <w:rFonts w:asciiTheme="minorHAnsi" w:eastAsia="MS Mincho" w:hAnsiTheme="minorHAnsi" w:cstheme="minorHAnsi"/>
          <w:szCs w:val="24"/>
        </w:rPr>
        <w:t>The project will reduce exposure to these harmful substances, lower the risk of respiratory disease, and improve indoor air quality.</w:t>
      </w:r>
    </w:p>
    <w:p w14:paraId="18764233" w14:textId="77777777" w:rsidR="00FF73D4" w:rsidRPr="00FF73D4" w:rsidRDefault="00FF73D4" w:rsidP="00FF73D4">
      <w:pPr>
        <w:spacing w:before="240" w:after="120" w:line="288" w:lineRule="auto"/>
        <w:ind w:left="720"/>
        <w:rPr>
          <w:rFonts w:asciiTheme="minorHAnsi" w:eastAsia="MS Mincho" w:hAnsiTheme="minorHAnsi" w:cstheme="minorHAnsi"/>
          <w:b/>
          <w:bCs/>
          <w:szCs w:val="24"/>
        </w:rPr>
      </w:pPr>
      <w:r w:rsidRPr="00FF73D4">
        <w:rPr>
          <w:rFonts w:asciiTheme="minorHAnsi" w:eastAsia="MS Mincho" w:hAnsiTheme="minorHAnsi" w:cstheme="minorHAnsi"/>
          <w:b/>
          <w:bCs/>
          <w:szCs w:val="24"/>
        </w:rPr>
        <w:t>Environment</w:t>
      </w:r>
      <w:r w:rsidRPr="00FF73D4">
        <w:rPr>
          <w:rFonts w:asciiTheme="minorHAnsi" w:eastAsia="MS Mincho" w:hAnsiTheme="minorHAnsi" w:cstheme="minorHAnsi"/>
          <w:szCs w:val="24"/>
        </w:rPr>
        <w:t xml:space="preserve">: Traditional cooking solutions rely on non-renewable biomass sources, leading to deforestation and habitat destruction. This not only removes a valuable carbon sink but also harms natural forest ecosystems and biodiversity. The project aims </w:t>
      </w:r>
      <w:r w:rsidRPr="00FF73D4">
        <w:rPr>
          <w:rFonts w:asciiTheme="minorHAnsi" w:eastAsia="MS Mincho" w:hAnsiTheme="minorHAnsi" w:cstheme="minorHAnsi"/>
          <w:szCs w:val="24"/>
        </w:rPr>
        <w:lastRenderedPageBreak/>
        <w:t>to conserve existing forest stock, protect natural habitats, and reduce pressure on biodiversity.</w:t>
      </w:r>
    </w:p>
    <w:p w14:paraId="3C369272" w14:textId="77777777" w:rsidR="00FF73D4" w:rsidRPr="00FF73D4" w:rsidRDefault="00FF73D4" w:rsidP="00FF73D4">
      <w:pPr>
        <w:spacing w:before="240" w:after="120" w:line="288" w:lineRule="auto"/>
        <w:ind w:left="720"/>
        <w:rPr>
          <w:rFonts w:asciiTheme="minorHAnsi" w:eastAsia="MS Mincho" w:hAnsiTheme="minorHAnsi" w:cstheme="minorHAnsi"/>
          <w:b/>
          <w:bCs/>
          <w:szCs w:val="24"/>
        </w:rPr>
      </w:pPr>
      <w:r w:rsidRPr="00FF73D4">
        <w:rPr>
          <w:rFonts w:asciiTheme="minorHAnsi" w:eastAsia="MS Mincho" w:hAnsiTheme="minorHAnsi" w:cstheme="minorHAnsi"/>
          <w:b/>
          <w:bCs/>
          <w:szCs w:val="24"/>
        </w:rPr>
        <w:t>Affordable Energy</w:t>
      </w:r>
      <w:r w:rsidRPr="00FF73D4">
        <w:rPr>
          <w:rFonts w:asciiTheme="minorHAnsi" w:eastAsia="MS Mincho" w:hAnsiTheme="minorHAnsi" w:cstheme="minorHAnsi"/>
          <w:szCs w:val="24"/>
        </w:rPr>
        <w:t>: By distributing high-efficiency cookstoves, the project will reduce the amount of fuel needed for cooking, leading to more affordable energy for its end-users. This will allow households to use the money saved on other pressing needs.</w:t>
      </w:r>
    </w:p>
    <w:p w14:paraId="460AD1EA" w14:textId="61F3E83C" w:rsidR="00583A1C" w:rsidRDefault="00FF73D4" w:rsidP="00FF73D4">
      <w:pPr>
        <w:spacing w:before="240" w:after="120" w:line="288" w:lineRule="auto"/>
        <w:ind w:left="720"/>
        <w:rPr>
          <w:rStyle w:val="SubtleEmphasis"/>
          <w:rFonts w:asciiTheme="minorHAnsi" w:eastAsia="MS Mincho" w:hAnsiTheme="minorHAnsi" w:cstheme="minorHAnsi"/>
          <w:i w:val="0"/>
          <w:iCs w:val="0"/>
          <w:color w:val="auto"/>
          <w:szCs w:val="24"/>
          <w:highlight w:val="yellow"/>
        </w:rPr>
      </w:pPr>
      <w:r w:rsidRPr="00FF73D4">
        <w:rPr>
          <w:rFonts w:asciiTheme="minorHAnsi" w:eastAsia="MS Mincho" w:hAnsiTheme="minorHAnsi" w:cstheme="minorHAnsi"/>
          <w:b/>
          <w:bCs/>
          <w:szCs w:val="24"/>
        </w:rPr>
        <w:t>Gender Equality</w:t>
      </w:r>
      <w:r w:rsidRPr="00FF73D4">
        <w:rPr>
          <w:rFonts w:asciiTheme="minorHAnsi" w:eastAsia="MS Mincho" w:hAnsiTheme="minorHAnsi" w:cstheme="minorHAnsi"/>
          <w:szCs w:val="24"/>
        </w:rPr>
        <w:t>: By reducing the time spent cooking and collecting fuel (activities primarily undertaken by women), the project will open up other opportunities for women. This will promote gender equality and empower women to participate in other activities. The project will also prioritize the participation of women in all aspects of the project, from training to implementation, to ensure their inclusion and benefit.</w:t>
      </w:r>
    </w:p>
    <w:p w14:paraId="21D51BCD" w14:textId="7497D3AD" w:rsidR="00DB1A60" w:rsidRPr="006731C4" w:rsidRDefault="00DB1A60" w:rsidP="00A7105D">
      <w:pPr>
        <w:pStyle w:val="Heading2"/>
      </w:pPr>
      <w:bookmarkStart w:id="68" w:name="_Toc124448198"/>
      <w:r w:rsidRPr="006731C4">
        <w:t>Additional Information Relevant to the Project</w:t>
      </w:r>
      <w:bookmarkEnd w:id="65"/>
      <w:bookmarkEnd w:id="66"/>
      <w:bookmarkEnd w:id="67"/>
      <w:bookmarkEnd w:id="68"/>
      <w:r w:rsidRPr="006731C4">
        <w:t xml:space="preserve"> </w:t>
      </w:r>
    </w:p>
    <w:p w14:paraId="28FB906C" w14:textId="77777777" w:rsidR="00DB1A60" w:rsidRPr="00692320" w:rsidRDefault="00DB1A60" w:rsidP="00A7105D">
      <w:pPr>
        <w:pStyle w:val="Heading3"/>
        <w:numPr>
          <w:ilvl w:val="0"/>
          <w:numId w:val="0"/>
        </w:numPr>
        <w:ind w:left="720"/>
      </w:pPr>
      <w:r w:rsidRPr="00692320">
        <w:t>Leakage Management</w:t>
      </w:r>
    </w:p>
    <w:p w14:paraId="67F9F090" w14:textId="130E27C9" w:rsidR="003731BA" w:rsidRPr="001033F7" w:rsidRDefault="003731BA" w:rsidP="003731BA">
      <w:pPr>
        <w:pStyle w:val="Instruction"/>
        <w:rPr>
          <w:rFonts w:asciiTheme="minorHAnsi" w:hAnsiTheme="minorHAnsi" w:cstheme="minorHAnsi"/>
        </w:rPr>
      </w:pPr>
      <w:r w:rsidRPr="001033F7">
        <w:rPr>
          <w:rStyle w:val="SubtleEmphasis"/>
          <w:rFonts w:asciiTheme="minorHAnsi" w:hAnsiTheme="minorHAnsi" w:cstheme="minorHAnsi"/>
          <w:color w:val="auto"/>
          <w:lang w:val="en-US"/>
        </w:rPr>
        <w:t>Not applicable as the project adopts a net gross adjustment factor of 95% to account for leakage.</w:t>
      </w:r>
      <w:r w:rsidRPr="001033F7">
        <w:rPr>
          <w:rFonts w:asciiTheme="minorHAnsi" w:hAnsiTheme="minorHAnsi" w:cstheme="minorHAnsi"/>
        </w:rPr>
        <w:cr/>
      </w:r>
    </w:p>
    <w:p w14:paraId="19954D49" w14:textId="77777777" w:rsidR="00DB1A60" w:rsidRPr="00692320" w:rsidRDefault="00DB1A60" w:rsidP="00A7105D">
      <w:pPr>
        <w:pStyle w:val="Heading3"/>
        <w:numPr>
          <w:ilvl w:val="0"/>
          <w:numId w:val="0"/>
        </w:numPr>
        <w:ind w:left="720"/>
      </w:pPr>
      <w:r w:rsidRPr="00692320">
        <w:t xml:space="preserve">Commercially Sensitive Information </w:t>
      </w:r>
    </w:p>
    <w:p w14:paraId="5B39FD34" w14:textId="74693370" w:rsidR="00704576" w:rsidRPr="0014245D" w:rsidRDefault="00704576" w:rsidP="00704576">
      <w:pPr>
        <w:pStyle w:val="Instruction"/>
        <w:rPr>
          <w:rStyle w:val="SubtleEmphasis"/>
          <w:rFonts w:asciiTheme="minorHAnsi" w:hAnsiTheme="minorHAnsi" w:cstheme="minorHAnsi"/>
          <w:color w:val="auto"/>
          <w:lang w:val="en-US"/>
        </w:rPr>
      </w:pPr>
      <w:r w:rsidRPr="0014245D">
        <w:rPr>
          <w:rStyle w:val="SubtleEmphasis"/>
          <w:rFonts w:asciiTheme="minorHAnsi" w:hAnsiTheme="minorHAnsi" w:cstheme="minorHAnsi"/>
          <w:color w:val="auto"/>
          <w:lang w:val="en-US"/>
        </w:rPr>
        <w:t xml:space="preserve">No commercially sensitive information has been excluded from the public version of the </w:t>
      </w:r>
      <w:r w:rsidR="007F16C7" w:rsidRPr="0014245D">
        <w:rPr>
          <w:rStyle w:val="SubtleEmphasis"/>
          <w:rFonts w:asciiTheme="minorHAnsi" w:hAnsiTheme="minorHAnsi" w:cstheme="minorHAnsi"/>
          <w:color w:val="auto"/>
          <w:lang w:val="en-US"/>
        </w:rPr>
        <w:t>p</w:t>
      </w:r>
      <w:r w:rsidRPr="0014245D">
        <w:rPr>
          <w:rStyle w:val="SubtleEmphasis"/>
          <w:rFonts w:asciiTheme="minorHAnsi" w:hAnsiTheme="minorHAnsi" w:cstheme="minorHAnsi"/>
          <w:color w:val="auto"/>
          <w:lang w:val="en-US"/>
        </w:rPr>
        <w:t xml:space="preserve">roject’s description. </w:t>
      </w:r>
    </w:p>
    <w:p w14:paraId="4B629ABA" w14:textId="77777777" w:rsidR="00DB1A60" w:rsidRPr="00692320" w:rsidRDefault="00DB1A60" w:rsidP="00A7105D">
      <w:pPr>
        <w:pStyle w:val="Heading3"/>
        <w:numPr>
          <w:ilvl w:val="0"/>
          <w:numId w:val="0"/>
        </w:numPr>
        <w:ind w:left="720"/>
      </w:pPr>
      <w:r w:rsidRPr="00692320">
        <w:t>Further Information</w:t>
      </w:r>
    </w:p>
    <w:p w14:paraId="20D6BF1F" w14:textId="315A8D02" w:rsidR="00DB1A60" w:rsidRPr="005541EE" w:rsidRDefault="005541EE" w:rsidP="00DB1A60">
      <w:pPr>
        <w:pStyle w:val="Instruction"/>
        <w:rPr>
          <w:rFonts w:asciiTheme="minorHAnsi" w:hAnsiTheme="minorHAnsi" w:cstheme="minorHAnsi"/>
          <w:i w:val="0"/>
          <w:iCs w:val="0"/>
          <w:color w:val="auto"/>
        </w:rPr>
      </w:pPr>
      <w:r w:rsidRPr="005541EE">
        <w:rPr>
          <w:rFonts w:asciiTheme="minorHAnsi" w:hAnsiTheme="minorHAnsi" w:cstheme="minorHAnsi"/>
          <w:i w:val="0"/>
          <w:iCs w:val="0"/>
          <w:color w:val="auto"/>
        </w:rPr>
        <w:t>Not applicable</w:t>
      </w:r>
      <w:r w:rsidR="00DB1A60" w:rsidRPr="005541EE">
        <w:rPr>
          <w:rFonts w:asciiTheme="minorHAnsi" w:hAnsiTheme="minorHAnsi" w:cstheme="minorHAnsi"/>
          <w:i w:val="0"/>
          <w:iCs w:val="0"/>
          <w:color w:val="auto"/>
        </w:rPr>
        <w:t>.</w:t>
      </w:r>
    </w:p>
    <w:p w14:paraId="7EAD9BD2" w14:textId="77777777" w:rsidR="005F695F" w:rsidRPr="00A7105D" w:rsidRDefault="005F695F" w:rsidP="005F695F">
      <w:pPr>
        <w:pStyle w:val="Heading1"/>
      </w:pPr>
      <w:bookmarkStart w:id="69" w:name="_Toc124448199"/>
      <w:r w:rsidRPr="00A7105D">
        <w:t>Safeguards</w:t>
      </w:r>
      <w:bookmarkEnd w:id="69"/>
    </w:p>
    <w:p w14:paraId="653FB069" w14:textId="77777777" w:rsidR="005F695F" w:rsidRPr="00A7105D" w:rsidRDefault="005F695F" w:rsidP="005F695F">
      <w:pPr>
        <w:pStyle w:val="Heading2"/>
      </w:pPr>
      <w:bookmarkStart w:id="70" w:name="_Toc124448200"/>
      <w:r w:rsidRPr="00A7105D">
        <w:t>No Net Harm</w:t>
      </w:r>
      <w:bookmarkEnd w:id="70"/>
    </w:p>
    <w:p w14:paraId="41FA9FFD" w14:textId="3EA6E5FB" w:rsidR="001C640D" w:rsidRPr="0014245D" w:rsidRDefault="001C640D" w:rsidP="001C640D">
      <w:pPr>
        <w:pStyle w:val="Instruction"/>
        <w:rPr>
          <w:rStyle w:val="SubtleEmphasis"/>
          <w:rFonts w:asciiTheme="minorHAnsi" w:hAnsiTheme="minorHAnsi" w:cstheme="minorHAnsi"/>
          <w:color w:val="auto"/>
          <w:lang w:val="en-US"/>
        </w:rPr>
      </w:pPr>
      <w:r w:rsidRPr="0014245D">
        <w:rPr>
          <w:rStyle w:val="SubtleEmphasis"/>
          <w:rFonts w:asciiTheme="minorHAnsi" w:hAnsiTheme="minorHAnsi" w:cstheme="minorHAnsi"/>
          <w:color w:val="auto"/>
          <w:lang w:val="en-US"/>
        </w:rPr>
        <w:t xml:space="preserve">No potential negative environmental or </w:t>
      </w:r>
      <w:r w:rsidR="002D167B" w:rsidRPr="0014245D">
        <w:rPr>
          <w:rStyle w:val="SubtleEmphasis"/>
          <w:rFonts w:asciiTheme="minorHAnsi" w:hAnsiTheme="minorHAnsi" w:cstheme="minorHAnsi"/>
          <w:color w:val="auto"/>
          <w:lang w:val="en-US"/>
        </w:rPr>
        <w:t>socio-economic</w:t>
      </w:r>
      <w:r w:rsidRPr="0014245D">
        <w:rPr>
          <w:rStyle w:val="SubtleEmphasis"/>
          <w:rFonts w:asciiTheme="minorHAnsi" w:hAnsiTheme="minorHAnsi" w:cstheme="minorHAnsi"/>
          <w:color w:val="auto"/>
          <w:lang w:val="en-US"/>
        </w:rPr>
        <w:t xml:space="preserve"> impacts have been identified for the </w:t>
      </w:r>
      <w:r w:rsidR="00FD1707" w:rsidRPr="0014245D">
        <w:rPr>
          <w:rStyle w:val="SubtleEmphasis"/>
          <w:rFonts w:asciiTheme="minorHAnsi" w:hAnsiTheme="minorHAnsi" w:cstheme="minorHAnsi"/>
          <w:color w:val="auto"/>
          <w:lang w:val="en-US"/>
        </w:rPr>
        <w:t>p</w:t>
      </w:r>
      <w:r w:rsidRPr="0014245D">
        <w:rPr>
          <w:rStyle w:val="SubtleEmphasis"/>
          <w:rFonts w:asciiTheme="minorHAnsi" w:hAnsiTheme="minorHAnsi" w:cstheme="minorHAnsi"/>
          <w:color w:val="auto"/>
          <w:lang w:val="en-US"/>
        </w:rPr>
        <w:t xml:space="preserve">roject. </w:t>
      </w:r>
    </w:p>
    <w:p w14:paraId="7D0C5607" w14:textId="77777777" w:rsidR="001C640D" w:rsidRDefault="001C640D" w:rsidP="001C640D">
      <w:pPr>
        <w:pStyle w:val="Instruction"/>
      </w:pPr>
    </w:p>
    <w:p w14:paraId="3C8268C3" w14:textId="77777777" w:rsidR="005F695F" w:rsidRPr="00A7105D" w:rsidRDefault="005F695F" w:rsidP="005F695F">
      <w:pPr>
        <w:pStyle w:val="Heading2"/>
      </w:pPr>
      <w:bookmarkStart w:id="71" w:name="_Toc124448201"/>
      <w:r w:rsidRPr="00A7105D">
        <w:t>Local Stakeholder Consultation</w:t>
      </w:r>
      <w:bookmarkEnd w:id="71"/>
    </w:p>
    <w:p w14:paraId="42B2E229" w14:textId="77777777" w:rsidR="00557B80" w:rsidRPr="00B1481D" w:rsidRDefault="00557B80" w:rsidP="00557B80">
      <w:pPr>
        <w:pStyle w:val="Instruction"/>
        <w:rPr>
          <w:rStyle w:val="SubtleEmphasis"/>
          <w:rFonts w:asciiTheme="minorHAnsi" w:hAnsiTheme="minorHAnsi" w:cstheme="minorHAnsi"/>
          <w:color w:val="auto"/>
          <w:lang w:val="en-US"/>
        </w:rPr>
      </w:pPr>
      <w:bookmarkStart w:id="72" w:name="_Toc124448202"/>
      <w:r>
        <w:rPr>
          <w:rStyle w:val="SubtleEmphasis"/>
          <w:rFonts w:asciiTheme="minorHAnsi" w:hAnsiTheme="minorHAnsi" w:cstheme="minorHAnsi"/>
          <w:color w:val="auto"/>
          <w:lang w:val="en-US"/>
        </w:rPr>
        <w:t xml:space="preserve">The project will conduct </w:t>
      </w:r>
      <w:r w:rsidRPr="00B1481D">
        <w:rPr>
          <w:rStyle w:val="SubtleEmphasis"/>
          <w:rFonts w:asciiTheme="minorHAnsi" w:hAnsiTheme="minorHAnsi" w:cstheme="minorHAnsi"/>
          <w:color w:val="auto"/>
          <w:lang w:val="en-US"/>
        </w:rPr>
        <w:t xml:space="preserve">a comprehensive local stakeholder consultation in accordance with the VCS rules. </w:t>
      </w:r>
    </w:p>
    <w:p w14:paraId="639B1FED" w14:textId="77777777" w:rsidR="00557B80" w:rsidRPr="00B1481D" w:rsidRDefault="00557B80" w:rsidP="00557B80">
      <w:pPr>
        <w:pStyle w:val="Instruction"/>
        <w:rPr>
          <w:rStyle w:val="SubtleEmphasis"/>
          <w:rFonts w:asciiTheme="minorHAnsi" w:hAnsiTheme="minorHAnsi" w:cstheme="minorHAnsi"/>
          <w:color w:val="auto"/>
          <w:lang w:val="en-US"/>
        </w:rPr>
      </w:pPr>
    </w:p>
    <w:p w14:paraId="5124A98D" w14:textId="77777777" w:rsidR="00557B80" w:rsidRPr="00B1481D" w:rsidRDefault="00557B80" w:rsidP="00557B80">
      <w:pPr>
        <w:pStyle w:val="Instruction"/>
        <w:rPr>
          <w:rStyle w:val="SubtleEmphasis"/>
          <w:rFonts w:asciiTheme="minorHAnsi" w:hAnsiTheme="minorHAnsi" w:cstheme="minorHAnsi"/>
          <w:color w:val="auto"/>
          <w:lang w:val="en-US"/>
        </w:rPr>
      </w:pPr>
      <w:r>
        <w:rPr>
          <w:rStyle w:val="SubtleEmphasis"/>
          <w:rFonts w:asciiTheme="minorHAnsi" w:hAnsiTheme="minorHAnsi" w:cstheme="minorHAnsi"/>
          <w:color w:val="auto"/>
          <w:lang w:val="en-US"/>
        </w:rPr>
        <w:lastRenderedPageBreak/>
        <w:t xml:space="preserve">The project’s </w:t>
      </w:r>
      <w:r w:rsidRPr="00B1481D">
        <w:rPr>
          <w:rStyle w:val="SubtleEmphasis"/>
          <w:rFonts w:asciiTheme="minorHAnsi" w:hAnsiTheme="minorHAnsi" w:cstheme="minorHAnsi"/>
          <w:color w:val="auto"/>
          <w:lang w:val="en-US"/>
        </w:rPr>
        <w:t xml:space="preserve">approach to stakeholder consultation will be inclusive and transparent, ensuring that all voices are heard and considered. </w:t>
      </w:r>
      <w:r>
        <w:rPr>
          <w:rStyle w:val="SubtleEmphasis"/>
          <w:rFonts w:asciiTheme="minorHAnsi" w:hAnsiTheme="minorHAnsi" w:cstheme="minorHAnsi"/>
          <w:color w:val="auto"/>
          <w:lang w:val="en-US"/>
        </w:rPr>
        <w:t xml:space="preserve">The project will </w:t>
      </w:r>
      <w:r w:rsidRPr="00B1481D">
        <w:rPr>
          <w:rStyle w:val="SubtleEmphasis"/>
          <w:rFonts w:asciiTheme="minorHAnsi" w:hAnsiTheme="minorHAnsi" w:cstheme="minorHAnsi"/>
          <w:color w:val="auto"/>
          <w:lang w:val="en-US"/>
        </w:rPr>
        <w:t>engage with a variety of stakeholders, including local communities</w:t>
      </w:r>
      <w:r>
        <w:rPr>
          <w:rStyle w:val="SubtleEmphasis"/>
          <w:rFonts w:asciiTheme="minorHAnsi" w:hAnsiTheme="minorHAnsi" w:cstheme="minorHAnsi"/>
          <w:color w:val="auto"/>
          <w:lang w:val="en-US"/>
        </w:rPr>
        <w:t xml:space="preserve">, </w:t>
      </w:r>
      <w:r w:rsidRPr="00B1481D">
        <w:rPr>
          <w:rStyle w:val="SubtleEmphasis"/>
          <w:rFonts w:asciiTheme="minorHAnsi" w:hAnsiTheme="minorHAnsi" w:cstheme="minorHAnsi"/>
          <w:color w:val="auto"/>
          <w:lang w:val="en-US"/>
        </w:rPr>
        <w:t>NGOs, and other relevant parties.</w:t>
      </w:r>
    </w:p>
    <w:p w14:paraId="068979FE" w14:textId="77777777" w:rsidR="00557B80" w:rsidRPr="00B1481D" w:rsidRDefault="00557B80" w:rsidP="00557B80">
      <w:pPr>
        <w:pStyle w:val="Instruction"/>
        <w:rPr>
          <w:rStyle w:val="SubtleEmphasis"/>
          <w:rFonts w:asciiTheme="minorHAnsi" w:hAnsiTheme="minorHAnsi" w:cstheme="minorHAnsi"/>
          <w:color w:val="auto"/>
          <w:lang w:val="en-US"/>
        </w:rPr>
      </w:pPr>
      <w:r w:rsidRPr="00B1481D">
        <w:rPr>
          <w:rStyle w:val="SubtleEmphasis"/>
          <w:rFonts w:asciiTheme="minorHAnsi" w:hAnsiTheme="minorHAnsi" w:cstheme="minorHAnsi"/>
          <w:color w:val="auto"/>
          <w:lang w:val="en-US"/>
        </w:rPr>
        <w:t>The consultation process will be designed to gather valuable feedback, address concerns, and incorporate suggestions to improve the project</w:t>
      </w:r>
      <w:r>
        <w:rPr>
          <w:rStyle w:val="SubtleEmphasis"/>
          <w:rFonts w:asciiTheme="minorHAnsi" w:hAnsiTheme="minorHAnsi" w:cstheme="minorHAnsi"/>
          <w:color w:val="auto"/>
          <w:lang w:val="en-US"/>
        </w:rPr>
        <w:t>’</w:t>
      </w:r>
      <w:r w:rsidRPr="00B1481D">
        <w:rPr>
          <w:rStyle w:val="SubtleEmphasis"/>
          <w:rFonts w:asciiTheme="minorHAnsi" w:hAnsiTheme="minorHAnsi" w:cstheme="minorHAnsi"/>
          <w:color w:val="auto"/>
          <w:lang w:val="en-US"/>
        </w:rPr>
        <w:t xml:space="preserve">s impact and success. </w:t>
      </w:r>
      <w:r>
        <w:rPr>
          <w:rStyle w:val="SubtleEmphasis"/>
          <w:rFonts w:asciiTheme="minorHAnsi" w:hAnsiTheme="minorHAnsi" w:cstheme="minorHAnsi"/>
          <w:color w:val="auto"/>
          <w:lang w:val="en-US"/>
        </w:rPr>
        <w:t xml:space="preserve">The project </w:t>
      </w:r>
      <w:r w:rsidRPr="00B1481D">
        <w:rPr>
          <w:rStyle w:val="SubtleEmphasis"/>
          <w:rFonts w:asciiTheme="minorHAnsi" w:hAnsiTheme="minorHAnsi" w:cstheme="minorHAnsi"/>
          <w:color w:val="auto"/>
          <w:lang w:val="en-US"/>
        </w:rPr>
        <w:t>will use multiple channels for communication to ensure accessibility and ease of participation for all stakeholders.</w:t>
      </w:r>
    </w:p>
    <w:p w14:paraId="6319AABC" w14:textId="77777777" w:rsidR="00557B80" w:rsidRPr="00B1481D" w:rsidRDefault="00557B80" w:rsidP="00557B80">
      <w:pPr>
        <w:pStyle w:val="Instruction"/>
        <w:rPr>
          <w:rStyle w:val="SubtleEmphasis"/>
          <w:rFonts w:asciiTheme="minorHAnsi" w:hAnsiTheme="minorHAnsi" w:cstheme="minorHAnsi"/>
          <w:color w:val="auto"/>
          <w:lang w:val="en-US"/>
        </w:rPr>
      </w:pPr>
      <w:r>
        <w:rPr>
          <w:rStyle w:val="SubtleEmphasis"/>
          <w:rFonts w:asciiTheme="minorHAnsi" w:hAnsiTheme="minorHAnsi" w:cstheme="minorHAnsi"/>
          <w:color w:val="auto"/>
          <w:lang w:val="en-US"/>
        </w:rPr>
        <w:t xml:space="preserve">The </w:t>
      </w:r>
      <w:r w:rsidRPr="00B1481D">
        <w:rPr>
          <w:rStyle w:val="SubtleEmphasis"/>
          <w:rFonts w:asciiTheme="minorHAnsi" w:hAnsiTheme="minorHAnsi" w:cstheme="minorHAnsi"/>
          <w:color w:val="auto"/>
          <w:lang w:val="en-US"/>
        </w:rPr>
        <w:t>stakeholder consultation will be carried out in a timely manner, prior to the project's validation stage.</w:t>
      </w:r>
      <w:r>
        <w:rPr>
          <w:rStyle w:val="SubtleEmphasis"/>
          <w:rFonts w:asciiTheme="minorHAnsi" w:hAnsiTheme="minorHAnsi" w:cstheme="minorHAnsi"/>
          <w:color w:val="auto"/>
          <w:lang w:val="en-US"/>
        </w:rPr>
        <w:t xml:space="preserve"> The</w:t>
      </w:r>
      <w:r w:rsidRPr="00B1481D">
        <w:rPr>
          <w:rStyle w:val="SubtleEmphasis"/>
          <w:rFonts w:asciiTheme="minorHAnsi" w:hAnsiTheme="minorHAnsi" w:cstheme="minorHAnsi"/>
          <w:color w:val="auto"/>
          <w:lang w:val="en-US"/>
        </w:rPr>
        <w:t xml:space="preserve"> details of the local stakeholder consultation, including the methodology, timeline, and outcomes, will be provided during the validation process.</w:t>
      </w:r>
    </w:p>
    <w:p w14:paraId="0B7DAE5A" w14:textId="6101D676" w:rsidR="005F695F" w:rsidRPr="00A7105D" w:rsidRDefault="005F695F" w:rsidP="005F695F">
      <w:pPr>
        <w:pStyle w:val="Heading2"/>
      </w:pPr>
      <w:r w:rsidRPr="00A7105D">
        <w:t>Environmental Impact</w:t>
      </w:r>
      <w:bookmarkEnd w:id="72"/>
    </w:p>
    <w:p w14:paraId="22C7B6F1" w14:textId="79D83F70" w:rsidR="00BD7FC8" w:rsidRPr="00E106AF" w:rsidRDefault="00BD7FC8" w:rsidP="00BD7FC8">
      <w:pPr>
        <w:pStyle w:val="Instruction"/>
        <w:rPr>
          <w:rStyle w:val="SubtleEmphasis"/>
          <w:rFonts w:asciiTheme="minorHAnsi" w:hAnsiTheme="minorHAnsi" w:cstheme="minorHAnsi"/>
          <w:color w:val="auto"/>
          <w:lang w:val="en-US"/>
        </w:rPr>
      </w:pPr>
      <w:r w:rsidRPr="00E106AF">
        <w:rPr>
          <w:rStyle w:val="SubtleEmphasis"/>
          <w:rFonts w:asciiTheme="minorHAnsi" w:hAnsiTheme="minorHAnsi" w:cstheme="minorHAnsi"/>
          <w:color w:val="auto"/>
          <w:lang w:val="en-US"/>
        </w:rPr>
        <w:t xml:space="preserve">No negative environmental impacts have been identified from the </w:t>
      </w:r>
      <w:r w:rsidR="00695862" w:rsidRPr="00E106AF">
        <w:rPr>
          <w:rStyle w:val="SubtleEmphasis"/>
          <w:rFonts w:asciiTheme="minorHAnsi" w:hAnsiTheme="minorHAnsi" w:cstheme="minorHAnsi"/>
          <w:color w:val="auto"/>
          <w:lang w:val="en-US"/>
        </w:rPr>
        <w:t>p</w:t>
      </w:r>
      <w:r w:rsidRPr="00E106AF">
        <w:rPr>
          <w:rStyle w:val="SubtleEmphasis"/>
          <w:rFonts w:asciiTheme="minorHAnsi" w:hAnsiTheme="minorHAnsi" w:cstheme="minorHAnsi"/>
          <w:color w:val="auto"/>
          <w:lang w:val="en-US"/>
        </w:rPr>
        <w:t xml:space="preserve">roject and </w:t>
      </w:r>
      <w:r w:rsidR="008C341A" w:rsidRPr="00E106AF">
        <w:rPr>
          <w:rStyle w:val="SubtleEmphasis"/>
          <w:rFonts w:asciiTheme="minorHAnsi" w:hAnsiTheme="minorHAnsi" w:cstheme="minorHAnsi"/>
          <w:color w:val="auto"/>
          <w:lang w:val="en-US"/>
        </w:rPr>
        <w:t>an e</w:t>
      </w:r>
      <w:r w:rsidRPr="00E106AF">
        <w:rPr>
          <w:rStyle w:val="SubtleEmphasis"/>
          <w:rFonts w:asciiTheme="minorHAnsi" w:hAnsiTheme="minorHAnsi" w:cstheme="minorHAnsi"/>
          <w:color w:val="auto"/>
          <w:lang w:val="en-US"/>
        </w:rPr>
        <w:t xml:space="preserve">nvironmental impact assessment is not required for the </w:t>
      </w:r>
      <w:r w:rsidR="00695862" w:rsidRPr="00E106AF">
        <w:rPr>
          <w:rStyle w:val="SubtleEmphasis"/>
          <w:rFonts w:asciiTheme="minorHAnsi" w:hAnsiTheme="minorHAnsi" w:cstheme="minorHAnsi"/>
          <w:color w:val="auto"/>
          <w:lang w:val="en-US"/>
        </w:rPr>
        <w:t>p</w:t>
      </w:r>
      <w:r w:rsidRPr="00E106AF">
        <w:rPr>
          <w:rStyle w:val="SubtleEmphasis"/>
          <w:rFonts w:asciiTheme="minorHAnsi" w:hAnsiTheme="minorHAnsi" w:cstheme="minorHAnsi"/>
          <w:color w:val="auto"/>
          <w:lang w:val="en-US"/>
        </w:rPr>
        <w:t>roject</w:t>
      </w:r>
      <w:r w:rsidR="008C341A" w:rsidRPr="00E106AF">
        <w:rPr>
          <w:rStyle w:val="SubtleEmphasis"/>
          <w:rFonts w:asciiTheme="minorHAnsi" w:hAnsiTheme="minorHAnsi" w:cstheme="minorHAnsi"/>
          <w:color w:val="auto"/>
          <w:lang w:val="en-US"/>
        </w:rPr>
        <w:t>.</w:t>
      </w:r>
      <w:r w:rsidRPr="00E106AF">
        <w:rPr>
          <w:rStyle w:val="SubtleEmphasis"/>
          <w:rFonts w:asciiTheme="minorHAnsi" w:hAnsiTheme="minorHAnsi" w:cstheme="minorHAnsi"/>
          <w:color w:val="auto"/>
          <w:lang w:val="en-US"/>
        </w:rPr>
        <w:t xml:space="preserve"> </w:t>
      </w:r>
    </w:p>
    <w:p w14:paraId="7700557C" w14:textId="77777777" w:rsidR="005F695F" w:rsidRPr="00A7105D" w:rsidRDefault="005F695F" w:rsidP="005F695F">
      <w:pPr>
        <w:pStyle w:val="Heading2"/>
      </w:pPr>
      <w:bookmarkStart w:id="73" w:name="_Toc124448203"/>
      <w:r w:rsidRPr="00A7105D">
        <w:t>Public Comments</w:t>
      </w:r>
      <w:bookmarkEnd w:id="73"/>
    </w:p>
    <w:p w14:paraId="5F012845" w14:textId="77777777" w:rsidR="00D03E57" w:rsidRDefault="00D03E57" w:rsidP="00D03E57">
      <w:pPr>
        <w:pStyle w:val="Instruction"/>
        <w:rPr>
          <w:rFonts w:asciiTheme="minorHAnsi" w:hAnsiTheme="minorHAnsi" w:cstheme="minorHAnsi"/>
          <w:i w:val="0"/>
          <w:iCs w:val="0"/>
          <w:color w:val="auto"/>
          <w:lang w:val="en-AU"/>
        </w:rPr>
      </w:pPr>
      <w:bookmarkStart w:id="74" w:name="_Toc124448204"/>
      <w:r w:rsidRPr="006259E3">
        <w:rPr>
          <w:rFonts w:asciiTheme="minorHAnsi" w:hAnsiTheme="minorHAnsi" w:cstheme="minorHAnsi"/>
          <w:i w:val="0"/>
          <w:iCs w:val="0"/>
          <w:color w:val="auto"/>
          <w:lang w:val="en-AU"/>
        </w:rPr>
        <w:t xml:space="preserve">As the Grouped Project is not listed under Verra yet, no public comments are available at this point. </w:t>
      </w:r>
    </w:p>
    <w:p w14:paraId="7C587EC9" w14:textId="78A1F7AB" w:rsidR="005F695F" w:rsidRDefault="005F695F" w:rsidP="003641E7">
      <w:pPr>
        <w:pStyle w:val="Heading2"/>
      </w:pPr>
      <w:r>
        <w:t>AFOLU</w:t>
      </w:r>
      <w:r w:rsidR="00F523A3">
        <w:t>-Specific</w:t>
      </w:r>
      <w:r>
        <w:t xml:space="preserve"> Safeguards</w:t>
      </w:r>
      <w:bookmarkEnd w:id="74"/>
    </w:p>
    <w:p w14:paraId="6AD7A658" w14:textId="0AE069FC" w:rsidR="004B7166" w:rsidRPr="00E106AF" w:rsidRDefault="004B7166" w:rsidP="004B7166">
      <w:pPr>
        <w:pStyle w:val="Instruction"/>
        <w:rPr>
          <w:rStyle w:val="SubtleEmphasis"/>
          <w:rFonts w:asciiTheme="minorHAnsi" w:hAnsiTheme="minorHAnsi" w:cstheme="minorHAnsi"/>
          <w:color w:val="auto"/>
          <w:lang w:val="en-US"/>
        </w:rPr>
      </w:pPr>
      <w:r w:rsidRPr="00E106AF">
        <w:rPr>
          <w:rStyle w:val="SubtleEmphasis"/>
          <w:rFonts w:asciiTheme="minorHAnsi" w:hAnsiTheme="minorHAnsi" w:cstheme="minorHAnsi"/>
          <w:color w:val="auto"/>
          <w:lang w:val="en-US"/>
        </w:rPr>
        <w:t xml:space="preserve">This section is not applicable as the </w:t>
      </w:r>
      <w:r w:rsidR="0005343B" w:rsidRPr="00E106AF">
        <w:rPr>
          <w:rStyle w:val="SubtleEmphasis"/>
          <w:rFonts w:asciiTheme="minorHAnsi" w:hAnsiTheme="minorHAnsi" w:cstheme="minorHAnsi"/>
          <w:color w:val="auto"/>
          <w:lang w:val="en-US"/>
        </w:rPr>
        <w:t>p</w:t>
      </w:r>
      <w:r w:rsidRPr="00E106AF">
        <w:rPr>
          <w:rStyle w:val="SubtleEmphasis"/>
          <w:rFonts w:asciiTheme="minorHAnsi" w:hAnsiTheme="minorHAnsi" w:cstheme="minorHAnsi"/>
          <w:color w:val="auto"/>
          <w:lang w:val="en-US"/>
        </w:rPr>
        <w:t>roject is a non AFOLU project.</w:t>
      </w:r>
    </w:p>
    <w:p w14:paraId="48EC9749" w14:textId="77777777" w:rsidR="004B7166" w:rsidRDefault="004B7166" w:rsidP="003641E7">
      <w:pPr>
        <w:pStyle w:val="Instruction"/>
      </w:pPr>
    </w:p>
    <w:p w14:paraId="696EC1CE" w14:textId="77777777" w:rsidR="00DB1A60" w:rsidRPr="00A7105D" w:rsidRDefault="00DB1A60" w:rsidP="00A7105D">
      <w:pPr>
        <w:pStyle w:val="Heading1"/>
      </w:pPr>
      <w:bookmarkStart w:id="75" w:name="_Toc267652402"/>
      <w:bookmarkStart w:id="76" w:name="_Toc268164822"/>
      <w:bookmarkStart w:id="77" w:name="_Toc268165404"/>
      <w:bookmarkStart w:id="78" w:name="_Toc277142723"/>
      <w:bookmarkStart w:id="79" w:name="_Toc277174422"/>
      <w:bookmarkStart w:id="80" w:name="_Toc124448205"/>
      <w:r w:rsidRPr="00A7105D">
        <w:t>Application of Methodology</w:t>
      </w:r>
      <w:bookmarkEnd w:id="75"/>
      <w:bookmarkEnd w:id="76"/>
      <w:bookmarkEnd w:id="77"/>
      <w:bookmarkEnd w:id="78"/>
      <w:bookmarkEnd w:id="79"/>
      <w:bookmarkEnd w:id="80"/>
    </w:p>
    <w:p w14:paraId="590DE8DB" w14:textId="77777777" w:rsidR="00DB1A60" w:rsidRPr="00A33550" w:rsidRDefault="00DB1A60" w:rsidP="00A7105D">
      <w:pPr>
        <w:pStyle w:val="Heading2"/>
      </w:pPr>
      <w:bookmarkStart w:id="81" w:name="_Toc268165405"/>
      <w:bookmarkStart w:id="82" w:name="_Toc277142724"/>
      <w:bookmarkStart w:id="83" w:name="_Toc277174423"/>
      <w:bookmarkStart w:id="84" w:name="_Toc124448206"/>
      <w:r w:rsidRPr="00A33550">
        <w:t>Title and Reference of Methodology</w:t>
      </w:r>
      <w:bookmarkEnd w:id="81"/>
      <w:bookmarkEnd w:id="82"/>
      <w:bookmarkEnd w:id="83"/>
      <w:bookmarkEnd w:id="84"/>
      <w:r w:rsidRPr="00A33550">
        <w:t xml:space="preserve"> </w:t>
      </w:r>
    </w:p>
    <w:p w14:paraId="2648AEAD" w14:textId="1ECEA6E3" w:rsidR="00CF610C" w:rsidRPr="00CF610C" w:rsidRDefault="00CF610C" w:rsidP="00CF610C">
      <w:pPr>
        <w:pStyle w:val="Instruction"/>
        <w:rPr>
          <w:rStyle w:val="SubtleEmphasis"/>
          <w:rFonts w:asciiTheme="minorHAnsi" w:hAnsiTheme="minorHAnsi" w:cstheme="minorHAnsi"/>
          <w:color w:val="auto"/>
          <w:lang w:val="en-US"/>
        </w:rPr>
      </w:pPr>
      <w:r w:rsidRPr="00CF610C">
        <w:rPr>
          <w:rStyle w:val="SubtleEmphasis"/>
          <w:rFonts w:asciiTheme="minorHAnsi" w:hAnsiTheme="minorHAnsi" w:cstheme="minorHAnsi"/>
          <w:color w:val="auto"/>
          <w:lang w:val="en-US"/>
        </w:rPr>
        <w:t>The methodology applied in the project is VMR0006- Methodology for Installation of High Efficiency Firewood Cookstoves, Version: 1.1.</w:t>
      </w:r>
      <w:r>
        <w:rPr>
          <w:rStyle w:val="FootnoteReference"/>
          <w:rFonts w:asciiTheme="minorHAnsi" w:hAnsiTheme="minorHAnsi" w:cstheme="minorHAnsi"/>
          <w:i w:val="0"/>
          <w:iCs w:val="0"/>
          <w:color w:val="auto"/>
          <w:lang w:val="en-US"/>
        </w:rPr>
        <w:footnoteReference w:id="3"/>
      </w:r>
      <w:r w:rsidRPr="00CF610C">
        <w:rPr>
          <w:rStyle w:val="SubtleEmphasis"/>
          <w:rFonts w:asciiTheme="minorHAnsi" w:hAnsiTheme="minorHAnsi" w:cstheme="minorHAnsi"/>
          <w:color w:val="auto"/>
          <w:lang w:val="en-US"/>
        </w:rPr>
        <w:t xml:space="preserve"> In addition to this, the following Clean Development Mechanism (CDM) tools, standards, and guidelines are also relevant to the project:</w:t>
      </w:r>
    </w:p>
    <w:p w14:paraId="3E7ED348" w14:textId="77777777" w:rsidR="00CF610C" w:rsidRPr="00CF610C" w:rsidRDefault="00CF610C" w:rsidP="00843E35">
      <w:pPr>
        <w:pStyle w:val="Instruction"/>
        <w:numPr>
          <w:ilvl w:val="0"/>
          <w:numId w:val="28"/>
        </w:numPr>
        <w:rPr>
          <w:rStyle w:val="SubtleEmphasis"/>
          <w:rFonts w:asciiTheme="minorHAnsi" w:hAnsiTheme="minorHAnsi" w:cstheme="minorHAnsi"/>
          <w:color w:val="auto"/>
          <w:lang w:val="en-US"/>
        </w:rPr>
      </w:pPr>
      <w:r w:rsidRPr="00CF610C">
        <w:rPr>
          <w:rStyle w:val="SubtleEmphasis"/>
          <w:rFonts w:asciiTheme="minorHAnsi" w:hAnsiTheme="minorHAnsi" w:cstheme="minorHAnsi"/>
          <w:color w:val="auto"/>
          <w:lang w:val="en-US"/>
        </w:rPr>
        <w:t>TOOL01: Tool for the Demonstration and Assessment of Additionality, Version 07</w:t>
      </w:r>
    </w:p>
    <w:p w14:paraId="227C3A70" w14:textId="77777777" w:rsidR="00CF610C" w:rsidRPr="00CF610C" w:rsidRDefault="00CF610C" w:rsidP="00843E35">
      <w:pPr>
        <w:pStyle w:val="Instruction"/>
        <w:numPr>
          <w:ilvl w:val="0"/>
          <w:numId w:val="28"/>
        </w:numPr>
        <w:rPr>
          <w:rStyle w:val="SubtleEmphasis"/>
          <w:rFonts w:asciiTheme="minorHAnsi" w:hAnsiTheme="minorHAnsi" w:cstheme="minorHAnsi"/>
          <w:color w:val="auto"/>
          <w:lang w:val="en-US"/>
        </w:rPr>
      </w:pPr>
      <w:r w:rsidRPr="00CF610C">
        <w:rPr>
          <w:rStyle w:val="SubtleEmphasis"/>
          <w:rFonts w:asciiTheme="minorHAnsi" w:hAnsiTheme="minorHAnsi" w:cstheme="minorHAnsi"/>
          <w:color w:val="auto"/>
          <w:lang w:val="en-US"/>
        </w:rPr>
        <w:lastRenderedPageBreak/>
        <w:t>TOOL21: Demonstration of Additionality of Small-Scale Project Activities, Version 13.1</w:t>
      </w:r>
    </w:p>
    <w:p w14:paraId="12DAA6E5" w14:textId="77777777" w:rsidR="00CF610C" w:rsidRPr="00CF610C" w:rsidRDefault="00CF610C" w:rsidP="00843E35">
      <w:pPr>
        <w:pStyle w:val="Instruction"/>
        <w:numPr>
          <w:ilvl w:val="0"/>
          <w:numId w:val="28"/>
        </w:numPr>
        <w:rPr>
          <w:rStyle w:val="SubtleEmphasis"/>
          <w:rFonts w:asciiTheme="minorHAnsi" w:hAnsiTheme="minorHAnsi" w:cstheme="minorHAnsi"/>
          <w:color w:val="auto"/>
          <w:lang w:val="en-US"/>
        </w:rPr>
      </w:pPr>
      <w:r w:rsidRPr="00CF610C">
        <w:rPr>
          <w:rStyle w:val="SubtleEmphasis"/>
          <w:rFonts w:asciiTheme="minorHAnsi" w:hAnsiTheme="minorHAnsi" w:cstheme="minorHAnsi"/>
          <w:color w:val="auto"/>
          <w:lang w:val="en-US"/>
        </w:rPr>
        <w:t>TOOL30: Calculation of the Fraction of Non-Renewable Biomass, Version 03</w:t>
      </w:r>
    </w:p>
    <w:p w14:paraId="69414840" w14:textId="77777777" w:rsidR="00CF610C" w:rsidRPr="00CF610C" w:rsidRDefault="00CF610C" w:rsidP="00843E35">
      <w:pPr>
        <w:pStyle w:val="Instruction"/>
        <w:numPr>
          <w:ilvl w:val="0"/>
          <w:numId w:val="28"/>
        </w:numPr>
        <w:rPr>
          <w:rStyle w:val="SubtleEmphasis"/>
          <w:rFonts w:asciiTheme="minorHAnsi" w:hAnsiTheme="minorHAnsi" w:cstheme="minorHAnsi"/>
          <w:color w:val="auto"/>
          <w:lang w:val="en-US"/>
        </w:rPr>
      </w:pPr>
      <w:r w:rsidRPr="00CF610C">
        <w:rPr>
          <w:rStyle w:val="SubtleEmphasis"/>
          <w:rFonts w:asciiTheme="minorHAnsi" w:hAnsiTheme="minorHAnsi" w:cstheme="minorHAnsi"/>
          <w:color w:val="auto"/>
          <w:lang w:val="en-US"/>
        </w:rPr>
        <w:t xml:space="preserve">Guideline: Sampling and Surveys of CDM Project Activities and </w:t>
      </w:r>
      <w:proofErr w:type="spellStart"/>
      <w:r w:rsidRPr="00CF610C">
        <w:rPr>
          <w:rStyle w:val="SubtleEmphasis"/>
          <w:rFonts w:asciiTheme="minorHAnsi" w:hAnsiTheme="minorHAnsi" w:cstheme="minorHAnsi"/>
          <w:color w:val="auto"/>
          <w:lang w:val="en-US"/>
        </w:rPr>
        <w:t>Programmes</w:t>
      </w:r>
      <w:proofErr w:type="spellEnd"/>
      <w:r w:rsidRPr="00CF610C">
        <w:rPr>
          <w:rStyle w:val="SubtleEmphasis"/>
          <w:rFonts w:asciiTheme="minorHAnsi" w:hAnsiTheme="minorHAnsi" w:cstheme="minorHAnsi"/>
          <w:color w:val="auto"/>
          <w:lang w:val="en-US"/>
        </w:rPr>
        <w:t xml:space="preserve"> of Activities, Version 04</w:t>
      </w:r>
    </w:p>
    <w:p w14:paraId="602AC2B0" w14:textId="71C66289" w:rsidR="00CF610C" w:rsidRDefault="00CF610C" w:rsidP="00843E35">
      <w:pPr>
        <w:pStyle w:val="Instruction"/>
        <w:numPr>
          <w:ilvl w:val="0"/>
          <w:numId w:val="28"/>
        </w:numPr>
        <w:rPr>
          <w:rStyle w:val="SubtleEmphasis"/>
          <w:rFonts w:asciiTheme="minorHAnsi" w:hAnsiTheme="minorHAnsi" w:cstheme="minorHAnsi"/>
          <w:color w:val="auto"/>
          <w:lang w:val="en-US"/>
        </w:rPr>
      </w:pPr>
      <w:r w:rsidRPr="00CF610C">
        <w:rPr>
          <w:rStyle w:val="SubtleEmphasis"/>
          <w:rFonts w:asciiTheme="minorHAnsi" w:hAnsiTheme="minorHAnsi" w:cstheme="minorHAnsi"/>
          <w:color w:val="auto"/>
          <w:lang w:val="en-US"/>
        </w:rPr>
        <w:t xml:space="preserve">Standard: Sampling and Surveys for CDM Project Activities and </w:t>
      </w:r>
      <w:proofErr w:type="spellStart"/>
      <w:r w:rsidRPr="00CF610C">
        <w:rPr>
          <w:rStyle w:val="SubtleEmphasis"/>
          <w:rFonts w:asciiTheme="minorHAnsi" w:hAnsiTheme="minorHAnsi" w:cstheme="minorHAnsi"/>
          <w:color w:val="auto"/>
          <w:lang w:val="en-US"/>
        </w:rPr>
        <w:t>Programmes</w:t>
      </w:r>
      <w:proofErr w:type="spellEnd"/>
      <w:r w:rsidRPr="00CF610C">
        <w:rPr>
          <w:rStyle w:val="SubtleEmphasis"/>
          <w:rFonts w:asciiTheme="minorHAnsi" w:hAnsiTheme="minorHAnsi" w:cstheme="minorHAnsi"/>
          <w:color w:val="auto"/>
          <w:lang w:val="en-US"/>
        </w:rPr>
        <w:t xml:space="preserve"> of Activities, Version 09</w:t>
      </w:r>
      <w:r w:rsidR="00843E35">
        <w:rPr>
          <w:rStyle w:val="SubtleEmphasis"/>
          <w:rFonts w:asciiTheme="minorHAnsi" w:hAnsiTheme="minorHAnsi" w:cstheme="minorHAnsi"/>
          <w:color w:val="auto"/>
          <w:lang w:val="en-US"/>
        </w:rPr>
        <w:t>.</w:t>
      </w:r>
    </w:p>
    <w:p w14:paraId="0BEEEEB8" w14:textId="01AAFF8E" w:rsidR="00DB1A60" w:rsidRDefault="00DB1A60" w:rsidP="00A7105D">
      <w:pPr>
        <w:pStyle w:val="Heading2"/>
      </w:pPr>
      <w:bookmarkStart w:id="85" w:name="_Toc268165406"/>
      <w:bookmarkStart w:id="86" w:name="_Toc277142725"/>
      <w:bookmarkStart w:id="87" w:name="_Toc277174424"/>
      <w:bookmarkStart w:id="88" w:name="_Ref367878808"/>
      <w:bookmarkStart w:id="89" w:name="_Toc124448207"/>
      <w:r w:rsidRPr="00A33550">
        <w:t>Applicability of Methodology</w:t>
      </w:r>
      <w:bookmarkEnd w:id="85"/>
      <w:bookmarkEnd w:id="86"/>
      <w:bookmarkEnd w:id="87"/>
      <w:bookmarkEnd w:id="88"/>
      <w:bookmarkEnd w:id="89"/>
    </w:p>
    <w:p w14:paraId="181AA795" w14:textId="11C5D3F1" w:rsidR="00881E59" w:rsidRPr="00B82A6B" w:rsidRDefault="005853CC" w:rsidP="00B82A6B">
      <w:pPr>
        <w:ind w:left="720"/>
        <w:rPr>
          <w:rFonts w:asciiTheme="minorHAnsi" w:hAnsiTheme="minorHAnsi" w:cstheme="minorHAnsi"/>
        </w:rPr>
      </w:pPr>
      <w:r w:rsidRPr="005853CC">
        <w:rPr>
          <w:rFonts w:asciiTheme="minorHAnsi" w:hAnsiTheme="minorHAnsi" w:cstheme="minorHAnsi"/>
        </w:rPr>
        <w:t>The following table illustrates how the project adheres to the requirements outlined in Section 4 of the methodology for "Installation of High Efficiency Firewood Cookstoves".</w:t>
      </w:r>
    </w:p>
    <w:tbl>
      <w:tblPr>
        <w:tblStyle w:val="TableGrid"/>
        <w:tblW w:w="9549" w:type="dxa"/>
        <w:tblInd w:w="720" w:type="dxa"/>
        <w:tblLook w:val="04A0" w:firstRow="1" w:lastRow="0" w:firstColumn="1" w:lastColumn="0" w:noHBand="0" w:noVBand="1"/>
      </w:tblPr>
      <w:tblGrid>
        <w:gridCol w:w="3244"/>
        <w:gridCol w:w="6305"/>
      </w:tblGrid>
      <w:tr w:rsidR="001B6038" w:rsidRPr="001B6038" w14:paraId="30209CA1" w14:textId="77777777" w:rsidTr="00185D8F">
        <w:trPr>
          <w:trHeight w:val="460"/>
        </w:trPr>
        <w:tc>
          <w:tcPr>
            <w:tcW w:w="3244" w:type="dxa"/>
          </w:tcPr>
          <w:p w14:paraId="18A6BD54" w14:textId="71DA2B21" w:rsidR="00AD26AB" w:rsidRPr="001B6038" w:rsidRDefault="00AD26AB" w:rsidP="00DB1A60">
            <w:pPr>
              <w:pStyle w:val="Instruction"/>
              <w:ind w:left="0"/>
              <w:rPr>
                <w:rStyle w:val="SubtleEmphasis"/>
                <w:rFonts w:asciiTheme="minorHAnsi" w:hAnsiTheme="minorHAnsi" w:cstheme="minorHAnsi"/>
                <w:b/>
                <w:bCs/>
                <w:color w:val="auto"/>
                <w:lang w:val="en-US"/>
              </w:rPr>
            </w:pPr>
            <w:r w:rsidRPr="001B6038">
              <w:rPr>
                <w:rStyle w:val="SubtleEmphasis"/>
                <w:rFonts w:asciiTheme="minorHAnsi" w:hAnsiTheme="minorHAnsi" w:cstheme="minorHAnsi"/>
                <w:b/>
                <w:bCs/>
                <w:color w:val="auto"/>
                <w:lang w:val="en-US"/>
              </w:rPr>
              <w:t>Applicability criterion</w:t>
            </w:r>
          </w:p>
        </w:tc>
        <w:tc>
          <w:tcPr>
            <w:tcW w:w="6305" w:type="dxa"/>
          </w:tcPr>
          <w:p w14:paraId="4FBA10BA" w14:textId="3DD26272" w:rsidR="00AD26AB" w:rsidRPr="001B6038" w:rsidRDefault="00AD26AB" w:rsidP="00DB1A60">
            <w:pPr>
              <w:pStyle w:val="Instruction"/>
              <w:ind w:left="0"/>
              <w:rPr>
                <w:rStyle w:val="SubtleEmphasis"/>
                <w:rFonts w:asciiTheme="minorHAnsi" w:hAnsiTheme="minorHAnsi" w:cstheme="minorHAnsi"/>
                <w:b/>
                <w:bCs/>
                <w:color w:val="auto"/>
                <w:lang w:val="en-US"/>
              </w:rPr>
            </w:pPr>
            <w:r w:rsidRPr="001B6038">
              <w:rPr>
                <w:rStyle w:val="SubtleEmphasis"/>
                <w:rFonts w:asciiTheme="minorHAnsi" w:hAnsiTheme="minorHAnsi" w:cstheme="minorHAnsi"/>
                <w:b/>
                <w:bCs/>
                <w:color w:val="auto"/>
                <w:lang w:val="en-US"/>
              </w:rPr>
              <w:t>How the project complies</w:t>
            </w:r>
          </w:p>
        </w:tc>
      </w:tr>
      <w:tr w:rsidR="001B6038" w:rsidRPr="001B6038" w14:paraId="1E523E57" w14:textId="77777777" w:rsidTr="00185D8F">
        <w:trPr>
          <w:trHeight w:val="460"/>
        </w:trPr>
        <w:tc>
          <w:tcPr>
            <w:tcW w:w="3244" w:type="dxa"/>
          </w:tcPr>
          <w:p w14:paraId="34B59E56" w14:textId="1B1A3BDD" w:rsidR="00AD26AB" w:rsidRPr="001B6038" w:rsidRDefault="005735AF" w:rsidP="005735AF">
            <w:pPr>
              <w:pStyle w:val="Instruction"/>
              <w:ind w:left="0"/>
              <w:rPr>
                <w:rStyle w:val="SubtleEmphasis"/>
                <w:rFonts w:asciiTheme="minorHAnsi" w:hAnsiTheme="minorHAnsi" w:cstheme="minorHAnsi"/>
                <w:color w:val="auto"/>
                <w:lang w:val="en-US"/>
              </w:rPr>
            </w:pPr>
            <w:r w:rsidRPr="001B6038">
              <w:rPr>
                <w:rStyle w:val="SubtleEmphasis"/>
                <w:rFonts w:asciiTheme="minorHAnsi" w:hAnsiTheme="minorHAnsi" w:cstheme="minorHAnsi"/>
                <w:color w:val="auto"/>
                <w:lang w:val="en-US"/>
              </w:rPr>
              <w:t>Project activities shall be implemented in domestic premises or in community-based kitchen</w:t>
            </w:r>
            <w:r w:rsidR="00562188">
              <w:rPr>
                <w:rStyle w:val="SubtleEmphasis"/>
                <w:rFonts w:asciiTheme="minorHAnsi" w:hAnsiTheme="minorHAnsi" w:cstheme="minorHAnsi"/>
                <w:color w:val="auto"/>
                <w:lang w:val="en-US"/>
              </w:rPr>
              <w:t>.</w:t>
            </w:r>
          </w:p>
        </w:tc>
        <w:tc>
          <w:tcPr>
            <w:tcW w:w="6305" w:type="dxa"/>
          </w:tcPr>
          <w:p w14:paraId="368819CA" w14:textId="27C7668C" w:rsidR="00AD26AB" w:rsidRPr="001B6038" w:rsidRDefault="00DE627E" w:rsidP="005735AF">
            <w:pPr>
              <w:pStyle w:val="Instruction"/>
              <w:ind w:left="0"/>
              <w:rPr>
                <w:rStyle w:val="SubtleEmphasis"/>
                <w:rFonts w:asciiTheme="minorHAnsi" w:hAnsiTheme="minorHAnsi" w:cstheme="minorHAnsi"/>
                <w:color w:val="auto"/>
                <w:lang w:val="en-US"/>
              </w:rPr>
            </w:pPr>
            <w:r w:rsidRPr="00DE627E">
              <w:rPr>
                <w:rFonts w:asciiTheme="minorHAnsi" w:hAnsiTheme="minorHAnsi" w:cstheme="minorHAnsi"/>
                <w:i w:val="0"/>
                <w:iCs w:val="0"/>
                <w:color w:val="auto"/>
                <w:lang w:val="en-US"/>
              </w:rPr>
              <w:t>The project's implementation will be limited to domestic premises, specifically households, within the geographic boundary of the Federal Democratic Republic of Ethiopia</w:t>
            </w:r>
            <w:r>
              <w:rPr>
                <w:rFonts w:asciiTheme="minorHAnsi" w:hAnsiTheme="minorHAnsi" w:cstheme="minorHAnsi"/>
                <w:i w:val="0"/>
                <w:iCs w:val="0"/>
                <w:color w:val="auto"/>
                <w:lang w:val="en-US"/>
              </w:rPr>
              <w:t>.</w:t>
            </w:r>
          </w:p>
        </w:tc>
      </w:tr>
      <w:tr w:rsidR="001B6038" w:rsidRPr="001B6038" w14:paraId="6EE5730B" w14:textId="77777777" w:rsidTr="00185D8F">
        <w:trPr>
          <w:trHeight w:val="460"/>
        </w:trPr>
        <w:tc>
          <w:tcPr>
            <w:tcW w:w="3244" w:type="dxa"/>
          </w:tcPr>
          <w:p w14:paraId="0F9679DF" w14:textId="0BCE5CC1" w:rsidR="00AD26AB" w:rsidRPr="001B6038" w:rsidRDefault="008B2F96" w:rsidP="001F4968">
            <w:pPr>
              <w:pStyle w:val="Instruction"/>
              <w:ind w:left="0"/>
              <w:rPr>
                <w:rStyle w:val="SubtleEmphasis"/>
                <w:rFonts w:asciiTheme="minorHAnsi" w:hAnsiTheme="minorHAnsi" w:cstheme="minorHAnsi"/>
                <w:color w:val="auto"/>
                <w:lang w:val="en-US"/>
              </w:rPr>
            </w:pPr>
            <w:r w:rsidRPr="001B6038">
              <w:rPr>
                <w:rStyle w:val="SubtleEmphasis"/>
                <w:rFonts w:asciiTheme="minorHAnsi" w:hAnsiTheme="minorHAnsi" w:cstheme="minorHAnsi"/>
                <w:color w:val="auto"/>
                <w:lang w:val="en-US"/>
              </w:rPr>
              <w:t xml:space="preserve">The project stove shall have specified </w:t>
            </w:r>
            <w:proofErr w:type="spellStart"/>
            <w:r w:rsidRPr="001B6038">
              <w:rPr>
                <w:rStyle w:val="SubtleEmphasis"/>
                <w:rFonts w:asciiTheme="minorHAnsi" w:hAnsiTheme="minorHAnsi" w:cstheme="minorHAnsi"/>
                <w:color w:val="auto"/>
                <w:lang w:val="en-US"/>
              </w:rPr>
              <w:t>highpower</w:t>
            </w:r>
            <w:proofErr w:type="spellEnd"/>
            <w:r w:rsidRPr="001B6038">
              <w:rPr>
                <w:rStyle w:val="SubtleEmphasis"/>
                <w:rFonts w:asciiTheme="minorHAnsi" w:hAnsiTheme="minorHAnsi" w:cstheme="minorHAnsi"/>
                <w:color w:val="auto"/>
                <w:lang w:val="en-US"/>
              </w:rPr>
              <w:t xml:space="preserve"> thermal efficiency of at least 25% per the manufacturer’s specifications and shall exclusively use woody biomass and can be single pot or multi-pot;</w:t>
            </w:r>
            <w:r w:rsidR="001F4968" w:rsidRPr="001B6038">
              <w:rPr>
                <w:rStyle w:val="SubtleEmphasis"/>
                <w:rFonts w:asciiTheme="minorHAnsi" w:hAnsiTheme="minorHAnsi" w:cstheme="minorHAnsi"/>
                <w:color w:val="auto"/>
                <w:lang w:val="en-US"/>
              </w:rPr>
              <w:t xml:space="preserve"> in case of project stove replacing fossil fuel baseline stove, it shall exclusively use renewable biomass.</w:t>
            </w:r>
          </w:p>
        </w:tc>
        <w:tc>
          <w:tcPr>
            <w:tcW w:w="6305" w:type="dxa"/>
          </w:tcPr>
          <w:p w14:paraId="1ACE1417" w14:textId="2DB94961" w:rsidR="00AD26AB" w:rsidRPr="001B6038" w:rsidRDefault="000C7806" w:rsidP="008B2F96">
            <w:pPr>
              <w:pStyle w:val="Instruction"/>
              <w:ind w:left="0"/>
              <w:rPr>
                <w:rStyle w:val="SubtleEmphasis"/>
                <w:rFonts w:asciiTheme="minorHAnsi" w:hAnsiTheme="minorHAnsi" w:cstheme="minorHAnsi"/>
                <w:color w:val="auto"/>
                <w:lang w:val="en-US"/>
              </w:rPr>
            </w:pPr>
            <w:r w:rsidRPr="00750077">
              <w:rPr>
                <w:rStyle w:val="SubtleEmphasis"/>
                <w:rFonts w:asciiTheme="minorHAnsi" w:hAnsiTheme="minorHAnsi" w:cstheme="minorHAnsi"/>
                <w:color w:val="auto"/>
                <w:lang w:val="en-US"/>
              </w:rPr>
              <w:t>The proposed project will exclusively utilize the SSM S32-X model cookstove, which has been designed to meet the specified high thermal efficiency requirement of at least 25% as per the manufacturer's specifications. The SSM S32-X model is a single pot cookstove that is designed to exclusively use woody biomass fuel. It has been tested and verified to have an efficiency of 50.1% with the pot skirt, and 45.7% without the pot skirt as per the manufacturer's specifications. The cookstove is suitable for replacing traditional fossil fuel-based stoves and will exclusively use renewable biomass.</w:t>
            </w:r>
          </w:p>
        </w:tc>
      </w:tr>
      <w:tr w:rsidR="001B6038" w:rsidRPr="001B6038" w14:paraId="31E52CBE" w14:textId="77777777" w:rsidTr="00185D8F">
        <w:trPr>
          <w:trHeight w:val="460"/>
        </w:trPr>
        <w:tc>
          <w:tcPr>
            <w:tcW w:w="3244" w:type="dxa"/>
          </w:tcPr>
          <w:p w14:paraId="61D6C6BD" w14:textId="7B455BA5" w:rsidR="00AD26AB" w:rsidRPr="001B6038" w:rsidRDefault="00C30E10" w:rsidP="00C30E10">
            <w:pPr>
              <w:pStyle w:val="Instruction"/>
              <w:ind w:left="0"/>
              <w:rPr>
                <w:rStyle w:val="SubtleEmphasis"/>
                <w:rFonts w:asciiTheme="minorHAnsi" w:hAnsiTheme="minorHAnsi" w:cstheme="minorHAnsi"/>
                <w:color w:val="auto"/>
                <w:lang w:val="en-US"/>
              </w:rPr>
            </w:pPr>
            <w:r w:rsidRPr="001B6038">
              <w:rPr>
                <w:rStyle w:val="SubtleEmphasis"/>
                <w:rFonts w:asciiTheme="minorHAnsi" w:hAnsiTheme="minorHAnsi" w:cstheme="minorHAnsi"/>
                <w:color w:val="auto"/>
                <w:lang w:val="en-US"/>
              </w:rPr>
              <w:t>Non-renewable biomass has been used in the project region since 31 December 1989, using survey methods or referring to published literature, official reports or statistics.</w:t>
            </w:r>
          </w:p>
        </w:tc>
        <w:tc>
          <w:tcPr>
            <w:tcW w:w="6305" w:type="dxa"/>
          </w:tcPr>
          <w:p w14:paraId="3A86E394" w14:textId="0DCFB7A0" w:rsidR="00DE627E" w:rsidRDefault="004514E7" w:rsidP="00584970">
            <w:pPr>
              <w:pStyle w:val="Instruction"/>
              <w:ind w:left="0"/>
              <w:rPr>
                <w:rFonts w:asciiTheme="minorHAnsi" w:hAnsiTheme="minorHAnsi" w:cstheme="minorHAnsi"/>
                <w:i w:val="0"/>
                <w:iCs w:val="0"/>
                <w:color w:val="auto"/>
                <w:lang w:val="en-US"/>
              </w:rPr>
            </w:pPr>
            <w:r w:rsidRPr="004514E7">
              <w:rPr>
                <w:rFonts w:asciiTheme="minorHAnsi" w:hAnsiTheme="minorHAnsi" w:cstheme="minorHAnsi"/>
                <w:i w:val="0"/>
                <w:iCs w:val="0"/>
                <w:color w:val="auto"/>
                <w:lang w:val="en-US"/>
              </w:rPr>
              <w:t>According to the Global Forest Resources Assessment 2020 Report of the Food and Agriculture Organization of the United Nations, Ethiopia has experienced a consistent decrease in forest area with an average annual net loss of 73,000 hectares or 0.40% from 2010 to 2020. The report also shows that 80% of the planted forest in Ethiopia is a plantation forest, while 20% is other planted forest.</w:t>
            </w:r>
            <w:r>
              <w:rPr>
                <w:rStyle w:val="FootnoteReference"/>
                <w:rFonts w:asciiTheme="minorHAnsi" w:hAnsiTheme="minorHAnsi" w:cstheme="minorHAnsi"/>
                <w:i w:val="0"/>
                <w:iCs w:val="0"/>
                <w:color w:val="auto"/>
                <w:lang w:val="en-US"/>
              </w:rPr>
              <w:t xml:space="preserve"> </w:t>
            </w:r>
            <w:r>
              <w:rPr>
                <w:rStyle w:val="FootnoteReference"/>
                <w:rFonts w:asciiTheme="minorHAnsi" w:hAnsiTheme="minorHAnsi" w:cstheme="minorHAnsi"/>
                <w:i w:val="0"/>
                <w:iCs w:val="0"/>
                <w:color w:val="auto"/>
                <w:lang w:val="en-US"/>
              </w:rPr>
              <w:footnoteReference w:id="4"/>
            </w:r>
            <w:r w:rsidRPr="004514E7">
              <w:rPr>
                <w:rFonts w:asciiTheme="minorHAnsi" w:hAnsiTheme="minorHAnsi" w:cstheme="minorHAnsi"/>
                <w:i w:val="0"/>
                <w:iCs w:val="0"/>
                <w:color w:val="auto"/>
                <w:lang w:val="en-US"/>
              </w:rPr>
              <w:t xml:space="preserve"> This indicates that while Ethiopia has made efforts to plant trees, the majority of its planted forest is a monoculture. Furthermore, the report notes that non-renewable biomass has been used in Ethiopia since at least 2010 to meet </w:t>
            </w:r>
            <w:r w:rsidRPr="004514E7">
              <w:rPr>
                <w:rFonts w:asciiTheme="minorHAnsi" w:hAnsiTheme="minorHAnsi" w:cstheme="minorHAnsi"/>
                <w:i w:val="0"/>
                <w:iCs w:val="0"/>
                <w:color w:val="auto"/>
                <w:lang w:val="en-US"/>
              </w:rPr>
              <w:lastRenderedPageBreak/>
              <w:t>energy needs.</w:t>
            </w:r>
            <w:r>
              <w:rPr>
                <w:rFonts w:asciiTheme="minorHAnsi" w:hAnsiTheme="minorHAnsi" w:cstheme="minorHAnsi"/>
                <w:i w:val="0"/>
                <w:iCs w:val="0"/>
                <w:color w:val="auto"/>
                <w:lang w:val="en-US"/>
              </w:rPr>
              <w:t xml:space="preserve"> </w:t>
            </w:r>
            <w:r w:rsidRPr="004514E7">
              <w:rPr>
                <w:rFonts w:asciiTheme="minorHAnsi" w:hAnsiTheme="minorHAnsi" w:cstheme="minorHAnsi"/>
                <w:i w:val="0"/>
                <w:iCs w:val="0"/>
                <w:color w:val="auto"/>
                <w:lang w:val="en-US"/>
              </w:rPr>
              <w:t>The evidence suggests that traditional non-renewable sources of biomass, such as firewood, have been utilized in Ethiopia to fulfill energy requirements.</w:t>
            </w:r>
          </w:p>
          <w:p w14:paraId="07931DA6" w14:textId="608ABA49" w:rsidR="00AD26AB" w:rsidRPr="001B6038" w:rsidRDefault="00AD26AB" w:rsidP="004514E7">
            <w:pPr>
              <w:pStyle w:val="Instruction"/>
              <w:ind w:left="0"/>
              <w:rPr>
                <w:rStyle w:val="SubtleEmphasis"/>
                <w:rFonts w:asciiTheme="minorHAnsi" w:hAnsiTheme="minorHAnsi" w:cstheme="minorHAnsi"/>
                <w:color w:val="auto"/>
                <w:lang w:val="en-US"/>
              </w:rPr>
            </w:pPr>
          </w:p>
        </w:tc>
      </w:tr>
      <w:tr w:rsidR="001B6038" w:rsidRPr="001B6038" w14:paraId="4BC87793" w14:textId="77777777" w:rsidTr="00185D8F">
        <w:trPr>
          <w:trHeight w:val="460"/>
        </w:trPr>
        <w:tc>
          <w:tcPr>
            <w:tcW w:w="3244" w:type="dxa"/>
          </w:tcPr>
          <w:p w14:paraId="4AC5E89E" w14:textId="3581F5B9" w:rsidR="00AD26AB" w:rsidRPr="001B6038" w:rsidRDefault="0035730A" w:rsidP="0035730A">
            <w:pPr>
              <w:pStyle w:val="Instruction"/>
              <w:ind w:left="0"/>
              <w:rPr>
                <w:rStyle w:val="SubtleEmphasis"/>
                <w:rFonts w:asciiTheme="minorHAnsi" w:hAnsiTheme="minorHAnsi" w:cstheme="minorHAnsi"/>
                <w:color w:val="auto"/>
                <w:lang w:val="en-US"/>
              </w:rPr>
            </w:pPr>
            <w:r w:rsidRPr="001B6038">
              <w:rPr>
                <w:rStyle w:val="SubtleEmphasis"/>
                <w:rFonts w:asciiTheme="minorHAnsi" w:hAnsiTheme="minorHAnsi" w:cstheme="minorHAnsi"/>
                <w:color w:val="auto"/>
                <w:lang w:val="en-US"/>
              </w:rPr>
              <w:lastRenderedPageBreak/>
              <w:t>For the specific case of biomass residues processed as a fuel (</w:t>
            </w:r>
            <w:proofErr w:type="gramStart"/>
            <w:r w:rsidRPr="001B6038">
              <w:rPr>
                <w:rStyle w:val="SubtleEmphasis"/>
                <w:rFonts w:asciiTheme="minorHAnsi" w:hAnsiTheme="minorHAnsi" w:cstheme="minorHAnsi"/>
                <w:color w:val="auto"/>
                <w:lang w:val="en-US"/>
              </w:rPr>
              <w:t>e.g.</w:t>
            </w:r>
            <w:proofErr w:type="gramEnd"/>
            <w:r w:rsidRPr="001B6038">
              <w:rPr>
                <w:rStyle w:val="SubtleEmphasis"/>
                <w:rFonts w:asciiTheme="minorHAnsi" w:hAnsiTheme="minorHAnsi" w:cstheme="minorHAnsi"/>
                <w:color w:val="auto"/>
                <w:lang w:val="en-US"/>
              </w:rPr>
              <w:t xml:space="preserve"> briquettes, wood chips), it shall be demonstrated that: (a) It is produced using exclusively renewable biomass (more than one type of biomass may be used). (b) The consumption of the fuel should be monitored during the crediting period and (c) Energy use for renewable biomass processing (</w:t>
            </w:r>
            <w:proofErr w:type="gramStart"/>
            <w:r w:rsidRPr="001B6038">
              <w:rPr>
                <w:rStyle w:val="SubtleEmphasis"/>
                <w:rFonts w:asciiTheme="minorHAnsi" w:hAnsiTheme="minorHAnsi" w:cstheme="minorHAnsi"/>
                <w:color w:val="auto"/>
                <w:lang w:val="en-US"/>
              </w:rPr>
              <w:t>e.g.</w:t>
            </w:r>
            <w:proofErr w:type="gramEnd"/>
            <w:r w:rsidRPr="001B6038">
              <w:rPr>
                <w:rStyle w:val="SubtleEmphasis"/>
                <w:rFonts w:asciiTheme="minorHAnsi" w:hAnsiTheme="minorHAnsi" w:cstheme="minorHAnsi"/>
                <w:color w:val="auto"/>
                <w:lang w:val="en-US"/>
              </w:rPr>
              <w:t xml:space="preserve"> shredding and compacting in the case of briquetting) may be considered as equivalent to the upstream emissions associated with the processing of the displaced fossil fuel and hence disregarded.</w:t>
            </w:r>
          </w:p>
        </w:tc>
        <w:tc>
          <w:tcPr>
            <w:tcW w:w="6305" w:type="dxa"/>
          </w:tcPr>
          <w:p w14:paraId="2579C6B3" w14:textId="6689996E" w:rsidR="00AD26AB" w:rsidRPr="001B6038" w:rsidRDefault="00D209BC" w:rsidP="00D209BC">
            <w:pPr>
              <w:pStyle w:val="Instruction"/>
              <w:ind w:left="0"/>
              <w:rPr>
                <w:rStyle w:val="SubtleEmphasis"/>
                <w:rFonts w:asciiTheme="minorHAnsi" w:hAnsiTheme="minorHAnsi" w:cstheme="minorHAnsi"/>
                <w:color w:val="auto"/>
                <w:lang w:val="en-US"/>
              </w:rPr>
            </w:pPr>
            <w:r w:rsidRPr="001B6038">
              <w:rPr>
                <w:rStyle w:val="SubtleEmphasis"/>
                <w:rFonts w:asciiTheme="minorHAnsi" w:hAnsiTheme="minorHAnsi" w:cstheme="minorHAnsi"/>
                <w:color w:val="auto"/>
                <w:lang w:val="en-US"/>
              </w:rPr>
              <w:t xml:space="preserve">The ICS is introduced as </w:t>
            </w:r>
            <w:r w:rsidR="003E17D2">
              <w:rPr>
                <w:rStyle w:val="SubtleEmphasis"/>
                <w:rFonts w:asciiTheme="minorHAnsi" w:hAnsiTheme="minorHAnsi" w:cstheme="minorHAnsi"/>
                <w:color w:val="auto"/>
                <w:lang w:val="en-US"/>
              </w:rPr>
              <w:t xml:space="preserve">an </w:t>
            </w:r>
            <w:r w:rsidRPr="001B6038">
              <w:rPr>
                <w:rStyle w:val="SubtleEmphasis"/>
                <w:rFonts w:asciiTheme="minorHAnsi" w:hAnsiTheme="minorHAnsi" w:cstheme="minorHAnsi"/>
                <w:color w:val="auto"/>
                <w:lang w:val="en-US"/>
              </w:rPr>
              <w:t xml:space="preserve">energy efficiency measure to replace baseline stoves and reduce the use of nonrenewable biomass for combustion. </w:t>
            </w:r>
          </w:p>
        </w:tc>
      </w:tr>
      <w:tr w:rsidR="00E04346" w:rsidRPr="001B6038" w14:paraId="05CF0C77" w14:textId="77777777" w:rsidTr="00185D8F">
        <w:trPr>
          <w:trHeight w:val="460"/>
        </w:trPr>
        <w:tc>
          <w:tcPr>
            <w:tcW w:w="3244" w:type="dxa"/>
          </w:tcPr>
          <w:p w14:paraId="07BFCF72" w14:textId="1D430BBA" w:rsidR="00E04346" w:rsidRPr="001B6038" w:rsidRDefault="00E04346" w:rsidP="00E04346">
            <w:pPr>
              <w:pStyle w:val="Instruction"/>
              <w:ind w:left="0"/>
              <w:rPr>
                <w:rStyle w:val="SubtleEmphasis"/>
                <w:rFonts w:asciiTheme="minorHAnsi" w:hAnsiTheme="minorHAnsi" w:cstheme="minorHAnsi"/>
                <w:color w:val="auto"/>
                <w:lang w:val="en-US"/>
              </w:rPr>
            </w:pPr>
            <w:r w:rsidRPr="00E04346">
              <w:rPr>
                <w:rStyle w:val="SubtleEmphasis"/>
                <w:rFonts w:asciiTheme="minorHAnsi" w:hAnsiTheme="minorHAnsi" w:cstheme="minorHAnsi"/>
                <w:color w:val="auto"/>
                <w:lang w:val="en-US"/>
              </w:rPr>
              <w:t>The CDM-PDD or CDM-</w:t>
            </w:r>
            <w:proofErr w:type="spellStart"/>
            <w:r w:rsidRPr="00E04346">
              <w:rPr>
                <w:rStyle w:val="SubtleEmphasis"/>
                <w:rFonts w:asciiTheme="minorHAnsi" w:hAnsiTheme="minorHAnsi" w:cstheme="minorHAnsi"/>
                <w:color w:val="auto"/>
                <w:lang w:val="en-US"/>
              </w:rPr>
              <w:t>PoA</w:t>
            </w:r>
            <w:proofErr w:type="spellEnd"/>
            <w:r w:rsidRPr="00E04346">
              <w:rPr>
                <w:rStyle w:val="SubtleEmphasis"/>
                <w:rFonts w:asciiTheme="minorHAnsi" w:hAnsiTheme="minorHAnsi" w:cstheme="minorHAnsi"/>
                <w:color w:val="auto"/>
                <w:lang w:val="en-US"/>
              </w:rPr>
              <w:t>-DD/CPA-DD shall also explain how the proposed procedures</w:t>
            </w:r>
            <w:r>
              <w:rPr>
                <w:rStyle w:val="SubtleEmphasis"/>
                <w:rFonts w:asciiTheme="minorHAnsi" w:hAnsiTheme="minorHAnsi" w:cstheme="minorHAnsi"/>
                <w:color w:val="auto"/>
                <w:lang w:val="en-US"/>
              </w:rPr>
              <w:t xml:space="preserve"> </w:t>
            </w:r>
            <w:r w:rsidRPr="00E04346">
              <w:rPr>
                <w:rStyle w:val="SubtleEmphasis"/>
                <w:rFonts w:asciiTheme="minorHAnsi" w:hAnsiTheme="minorHAnsi" w:cstheme="minorHAnsi"/>
                <w:color w:val="auto"/>
                <w:lang w:val="en-US"/>
              </w:rPr>
              <w:t>prevent double counting of emission reductions, for example to avoid that project stove</w:t>
            </w:r>
            <w:r>
              <w:rPr>
                <w:rStyle w:val="SubtleEmphasis"/>
                <w:rFonts w:asciiTheme="minorHAnsi" w:hAnsiTheme="minorHAnsi" w:cstheme="minorHAnsi"/>
                <w:color w:val="auto"/>
                <w:lang w:val="en-US"/>
              </w:rPr>
              <w:t xml:space="preserve"> </w:t>
            </w:r>
            <w:r w:rsidRPr="00E04346">
              <w:rPr>
                <w:rStyle w:val="SubtleEmphasis"/>
                <w:rFonts w:asciiTheme="minorHAnsi" w:hAnsiTheme="minorHAnsi" w:cstheme="minorHAnsi"/>
                <w:color w:val="auto"/>
                <w:lang w:val="en-US"/>
              </w:rPr>
              <w:t>manufacturers, wholesale providers or others claim credit for emission reductions from the</w:t>
            </w:r>
            <w:r>
              <w:rPr>
                <w:rStyle w:val="SubtleEmphasis"/>
                <w:rFonts w:asciiTheme="minorHAnsi" w:hAnsiTheme="minorHAnsi" w:cstheme="minorHAnsi"/>
                <w:color w:val="auto"/>
                <w:lang w:val="en-US"/>
              </w:rPr>
              <w:t xml:space="preserve"> </w:t>
            </w:r>
            <w:r w:rsidRPr="00E04346">
              <w:rPr>
                <w:rStyle w:val="SubtleEmphasis"/>
                <w:rFonts w:asciiTheme="minorHAnsi" w:hAnsiTheme="minorHAnsi" w:cstheme="minorHAnsi"/>
                <w:color w:val="auto"/>
                <w:lang w:val="en-US"/>
              </w:rPr>
              <w:t>project devices.</w:t>
            </w:r>
          </w:p>
        </w:tc>
        <w:tc>
          <w:tcPr>
            <w:tcW w:w="6305" w:type="dxa"/>
          </w:tcPr>
          <w:p w14:paraId="68F64811" w14:textId="50AA2FBA" w:rsidR="00C24C97" w:rsidRDefault="00C24C97" w:rsidP="00D209BC">
            <w:pPr>
              <w:pStyle w:val="Instruction"/>
              <w:ind w:left="0"/>
              <w:rPr>
                <w:rStyle w:val="SubtleEmphasis"/>
                <w:rFonts w:asciiTheme="minorHAnsi" w:hAnsiTheme="minorHAnsi" w:cstheme="minorHAnsi"/>
                <w:color w:val="auto"/>
                <w:lang w:val="en-US"/>
              </w:rPr>
            </w:pPr>
            <w:r w:rsidRPr="00C24C97">
              <w:rPr>
                <w:rStyle w:val="SubtleEmphasis"/>
                <w:rFonts w:asciiTheme="minorHAnsi" w:hAnsiTheme="minorHAnsi" w:cstheme="minorHAnsi"/>
                <w:color w:val="auto"/>
                <w:lang w:val="en-US"/>
              </w:rPr>
              <w:t xml:space="preserve">All end-users and stakeholders associated with the registration of the ICS </w:t>
            </w:r>
            <w:r>
              <w:rPr>
                <w:rStyle w:val="SubtleEmphasis"/>
                <w:rFonts w:asciiTheme="minorHAnsi" w:hAnsiTheme="minorHAnsi" w:cstheme="minorHAnsi"/>
                <w:color w:val="auto"/>
                <w:lang w:val="en-US"/>
              </w:rPr>
              <w:t xml:space="preserve">will be asked to </w:t>
            </w:r>
            <w:r w:rsidRPr="00C24C97">
              <w:rPr>
                <w:rStyle w:val="SubtleEmphasis"/>
                <w:rFonts w:asciiTheme="minorHAnsi" w:hAnsiTheme="minorHAnsi" w:cstheme="minorHAnsi"/>
                <w:color w:val="auto"/>
                <w:lang w:val="en-US"/>
              </w:rPr>
              <w:t xml:space="preserve">sign an agreement in accordance with Section 3.6.1(5) of the VCS Standard, transferring the rights to the carbon assets generated from the project to </w:t>
            </w:r>
            <w:r w:rsidR="003D3157" w:rsidRPr="003D3157">
              <w:rPr>
                <w:rStyle w:val="SubtleEmphasis"/>
                <w:rFonts w:asciiTheme="minorHAnsi" w:hAnsiTheme="minorHAnsi" w:cstheme="minorHAnsi"/>
                <w:color w:val="auto"/>
                <w:szCs w:val="21"/>
              </w:rPr>
              <w:t>GWA</w:t>
            </w:r>
            <w:r w:rsidRPr="00C24C97">
              <w:rPr>
                <w:rStyle w:val="SubtleEmphasis"/>
                <w:rFonts w:asciiTheme="minorHAnsi" w:hAnsiTheme="minorHAnsi" w:cstheme="minorHAnsi"/>
                <w:color w:val="auto"/>
                <w:lang w:val="en-US"/>
              </w:rPr>
              <w:t xml:space="preserve"> or its respective affiliates.</w:t>
            </w:r>
          </w:p>
          <w:p w14:paraId="64860DDF" w14:textId="6B485D37" w:rsidR="00E04346" w:rsidRPr="001B6038" w:rsidRDefault="00E04346" w:rsidP="00D209BC">
            <w:pPr>
              <w:pStyle w:val="Instruction"/>
              <w:ind w:left="0"/>
              <w:rPr>
                <w:rStyle w:val="SubtleEmphasis"/>
                <w:rFonts w:asciiTheme="minorHAnsi" w:hAnsiTheme="minorHAnsi" w:cstheme="minorHAnsi"/>
                <w:color w:val="auto"/>
                <w:lang w:val="en-US"/>
              </w:rPr>
            </w:pPr>
          </w:p>
        </w:tc>
      </w:tr>
    </w:tbl>
    <w:p w14:paraId="62D1C808" w14:textId="2BD68886" w:rsidR="00F40448" w:rsidRDefault="00F40448" w:rsidP="00DB1A60">
      <w:pPr>
        <w:pStyle w:val="Instruction"/>
      </w:pPr>
    </w:p>
    <w:p w14:paraId="60405432" w14:textId="77777777" w:rsidR="00F40448" w:rsidRDefault="00F40448">
      <w:pPr>
        <w:spacing w:line="259" w:lineRule="auto"/>
        <w:rPr>
          <w:rFonts w:eastAsia="MS Mincho" w:cs="Times New Roman"/>
          <w:i/>
          <w:iCs/>
          <w:color w:val="4F5150"/>
          <w:szCs w:val="24"/>
          <w:lang w:val="en-GB"/>
        </w:rPr>
      </w:pPr>
      <w:r>
        <w:br w:type="page"/>
      </w:r>
    </w:p>
    <w:p w14:paraId="4A8FBA66" w14:textId="77777777" w:rsidR="00DB1A60" w:rsidRPr="00A33550" w:rsidRDefault="00DB1A60" w:rsidP="00A7105D">
      <w:pPr>
        <w:pStyle w:val="Heading2"/>
      </w:pPr>
      <w:bookmarkStart w:id="90" w:name="_Toc277142726"/>
      <w:bookmarkStart w:id="91" w:name="_Toc277174425"/>
      <w:bookmarkStart w:id="92" w:name="_Toc124448208"/>
      <w:r w:rsidRPr="00A33550">
        <w:lastRenderedPageBreak/>
        <w:t>Project Boundary</w:t>
      </w:r>
      <w:bookmarkEnd w:id="90"/>
      <w:bookmarkEnd w:id="91"/>
      <w:bookmarkEnd w:id="92"/>
    </w:p>
    <w:p w14:paraId="357B12B1" w14:textId="69CB5671" w:rsidR="003D04D9" w:rsidRPr="00495C38" w:rsidRDefault="001E4D19" w:rsidP="00DB1A60">
      <w:pPr>
        <w:pStyle w:val="Instruction"/>
      </w:pPr>
      <w:r w:rsidRPr="001E4D19">
        <w:rPr>
          <w:rFonts w:asciiTheme="minorHAnsi" w:hAnsiTheme="minorHAnsi" w:cstheme="minorHAnsi"/>
          <w:i w:val="0"/>
          <w:iCs w:val="0"/>
          <w:color w:val="auto"/>
        </w:rPr>
        <w:t>The project boundary for this project is defined by section 5.1 of the CDM Methodology AMS-</w:t>
      </w:r>
      <w:proofErr w:type="gramStart"/>
      <w:r w:rsidRPr="001E4D19">
        <w:rPr>
          <w:rFonts w:asciiTheme="minorHAnsi" w:hAnsiTheme="minorHAnsi" w:cstheme="minorHAnsi"/>
          <w:i w:val="0"/>
          <w:iCs w:val="0"/>
          <w:color w:val="auto"/>
        </w:rPr>
        <w:t>II.G</w:t>
      </w:r>
      <w:proofErr w:type="gramEnd"/>
      <w:r w:rsidRPr="001E4D19">
        <w:rPr>
          <w:rFonts w:asciiTheme="minorHAnsi" w:hAnsiTheme="minorHAnsi" w:cstheme="minorHAnsi"/>
          <w:i w:val="0"/>
          <w:iCs w:val="0"/>
          <w:color w:val="auto"/>
        </w:rPr>
        <w:t xml:space="preserve"> as the physical and geographical location of each household within </w:t>
      </w:r>
      <w:r w:rsidR="004514E7">
        <w:rPr>
          <w:rFonts w:asciiTheme="minorHAnsi" w:hAnsiTheme="minorHAnsi" w:cstheme="minorHAnsi"/>
          <w:i w:val="0"/>
          <w:iCs w:val="0"/>
          <w:color w:val="auto"/>
        </w:rPr>
        <w:t>Ethiopia</w:t>
      </w:r>
      <w:r w:rsidRPr="001E4D19">
        <w:rPr>
          <w:rFonts w:asciiTheme="minorHAnsi" w:hAnsiTheme="minorHAnsi" w:cstheme="minorHAnsi"/>
          <w:i w:val="0"/>
          <w:iCs w:val="0"/>
          <w:color w:val="auto"/>
        </w:rPr>
        <w:t>. The following table sets out the GHG sources, sinks, and reservoirs applicable for the project and respective baseline scenarios in both countries.</w:t>
      </w:r>
    </w:p>
    <w:tbl>
      <w:tblPr>
        <w:tblW w:w="8647"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707"/>
        <w:gridCol w:w="1021"/>
        <w:gridCol w:w="898"/>
        <w:gridCol w:w="1264"/>
        <w:gridCol w:w="4757"/>
      </w:tblGrid>
      <w:tr w:rsidR="00DB1A60" w:rsidRPr="00C54EF1" w14:paraId="4234275E" w14:textId="77777777" w:rsidTr="00C01A68">
        <w:trPr>
          <w:cantSplit/>
          <w:tblHeader/>
        </w:trPr>
        <w:tc>
          <w:tcPr>
            <w:tcW w:w="1728" w:type="dxa"/>
            <w:gridSpan w:val="2"/>
            <w:shd w:val="clear" w:color="auto" w:fill="2B3957" w:themeFill="accent2"/>
          </w:tcPr>
          <w:p w14:paraId="0F6A9DAF" w14:textId="77777777" w:rsidR="00DB1A60" w:rsidRPr="007E27C9" w:rsidRDefault="00DB1A60" w:rsidP="0050325A">
            <w:pPr>
              <w:pStyle w:val="TableHeader0"/>
            </w:pPr>
            <w:r w:rsidRPr="007E27C9">
              <w:t>Source</w:t>
            </w:r>
          </w:p>
        </w:tc>
        <w:tc>
          <w:tcPr>
            <w:tcW w:w="898" w:type="dxa"/>
            <w:shd w:val="clear" w:color="auto" w:fill="2B3957" w:themeFill="accent2"/>
          </w:tcPr>
          <w:p w14:paraId="083003EA" w14:textId="77777777" w:rsidR="00DB1A60" w:rsidRPr="007E27C9" w:rsidRDefault="00DB1A60" w:rsidP="0050325A">
            <w:pPr>
              <w:pStyle w:val="TableHeader0"/>
            </w:pPr>
            <w:r w:rsidRPr="007E27C9">
              <w:t>Gas</w:t>
            </w:r>
          </w:p>
        </w:tc>
        <w:tc>
          <w:tcPr>
            <w:tcW w:w="1264" w:type="dxa"/>
            <w:shd w:val="clear" w:color="auto" w:fill="2B3957" w:themeFill="accent2"/>
          </w:tcPr>
          <w:p w14:paraId="3512EA78" w14:textId="77777777" w:rsidR="00DB1A60" w:rsidRPr="007E27C9" w:rsidRDefault="00DB1A60" w:rsidP="0050325A">
            <w:pPr>
              <w:pStyle w:val="TableHeader0"/>
            </w:pPr>
            <w:r w:rsidRPr="007E27C9">
              <w:t>Included?</w:t>
            </w:r>
          </w:p>
        </w:tc>
        <w:tc>
          <w:tcPr>
            <w:tcW w:w="4757" w:type="dxa"/>
            <w:shd w:val="clear" w:color="auto" w:fill="2B3957" w:themeFill="accent2"/>
          </w:tcPr>
          <w:p w14:paraId="31B9DBDB" w14:textId="77777777" w:rsidR="00DB1A60" w:rsidRPr="007E27C9" w:rsidRDefault="00DB1A60" w:rsidP="0050325A">
            <w:pPr>
              <w:pStyle w:val="TableHeader0"/>
            </w:pPr>
            <w:r w:rsidRPr="007E27C9">
              <w:t>Justification/Explanation</w:t>
            </w:r>
          </w:p>
        </w:tc>
      </w:tr>
      <w:tr w:rsidR="0050325A" w:rsidRPr="00C54EF1" w14:paraId="12C6F4FA" w14:textId="77777777" w:rsidTr="00C01A68">
        <w:tc>
          <w:tcPr>
            <w:tcW w:w="707" w:type="dxa"/>
            <w:vMerge w:val="restart"/>
            <w:shd w:val="clear" w:color="auto" w:fill="2B3957" w:themeFill="accent2"/>
            <w:textDirection w:val="btLr"/>
          </w:tcPr>
          <w:p w14:paraId="65D70D93" w14:textId="77777777" w:rsidR="00DB1A60" w:rsidRPr="00D8376C" w:rsidRDefault="00DB1A60" w:rsidP="0050325A">
            <w:pPr>
              <w:pStyle w:val="TableHeader0"/>
              <w:jc w:val="center"/>
            </w:pPr>
            <w:r w:rsidRPr="00D8376C">
              <w:t>Baseline</w:t>
            </w:r>
          </w:p>
        </w:tc>
        <w:tc>
          <w:tcPr>
            <w:tcW w:w="1021" w:type="dxa"/>
            <w:vMerge w:val="restart"/>
            <w:shd w:val="clear" w:color="auto" w:fill="F2F2F2"/>
            <w:vAlign w:val="center"/>
          </w:tcPr>
          <w:p w14:paraId="0630A4BC" w14:textId="77777777" w:rsidR="00DB1A60" w:rsidRPr="0050325A" w:rsidRDefault="00DB1A60" w:rsidP="0050325A">
            <w:pPr>
              <w:pStyle w:val="Templatetabletext"/>
              <w:rPr>
                <w:sz w:val="19"/>
                <w:szCs w:val="19"/>
              </w:rPr>
            </w:pPr>
            <w:r w:rsidRPr="0050325A">
              <w:rPr>
                <w:sz w:val="19"/>
                <w:szCs w:val="19"/>
              </w:rPr>
              <w:t>Source 1</w:t>
            </w:r>
          </w:p>
        </w:tc>
        <w:tc>
          <w:tcPr>
            <w:tcW w:w="898" w:type="dxa"/>
            <w:shd w:val="clear" w:color="auto" w:fill="F2F2F2"/>
          </w:tcPr>
          <w:p w14:paraId="132C7C18" w14:textId="77777777" w:rsidR="00DB1A60" w:rsidRPr="0050325A" w:rsidRDefault="00DB1A60" w:rsidP="0050325A">
            <w:pPr>
              <w:pStyle w:val="Templatetabletext"/>
              <w:rPr>
                <w:sz w:val="19"/>
                <w:szCs w:val="19"/>
              </w:rPr>
            </w:pPr>
            <w:r w:rsidRPr="0050325A">
              <w:rPr>
                <w:sz w:val="19"/>
                <w:szCs w:val="19"/>
              </w:rPr>
              <w:t>CO</w:t>
            </w:r>
            <w:r w:rsidRPr="0050325A">
              <w:rPr>
                <w:sz w:val="19"/>
                <w:szCs w:val="19"/>
                <w:vertAlign w:val="subscript"/>
              </w:rPr>
              <w:t>2</w:t>
            </w:r>
          </w:p>
        </w:tc>
        <w:tc>
          <w:tcPr>
            <w:tcW w:w="1264" w:type="dxa"/>
            <w:shd w:val="clear" w:color="auto" w:fill="F2F2F2"/>
          </w:tcPr>
          <w:p w14:paraId="2CA1563F" w14:textId="7FC0BC7D" w:rsidR="00DB1A60" w:rsidRPr="0050325A" w:rsidRDefault="003E6404" w:rsidP="0050325A">
            <w:pPr>
              <w:pStyle w:val="Templatetabletext"/>
              <w:rPr>
                <w:sz w:val="19"/>
                <w:szCs w:val="19"/>
              </w:rPr>
            </w:pPr>
            <w:r>
              <w:rPr>
                <w:sz w:val="19"/>
                <w:szCs w:val="19"/>
              </w:rPr>
              <w:t>Yes</w:t>
            </w:r>
          </w:p>
        </w:tc>
        <w:tc>
          <w:tcPr>
            <w:tcW w:w="4757" w:type="dxa"/>
            <w:shd w:val="clear" w:color="auto" w:fill="F2F2F2"/>
          </w:tcPr>
          <w:p w14:paraId="44768B33" w14:textId="4A70E02B" w:rsidR="00DB1A60" w:rsidRPr="0050325A" w:rsidRDefault="0051585C" w:rsidP="0050325A">
            <w:pPr>
              <w:pStyle w:val="Templatetabletext"/>
              <w:rPr>
                <w:sz w:val="19"/>
                <w:szCs w:val="19"/>
              </w:rPr>
            </w:pPr>
            <w:r>
              <w:rPr>
                <w:sz w:val="19"/>
                <w:szCs w:val="19"/>
              </w:rPr>
              <w:t>Major source</w:t>
            </w:r>
          </w:p>
        </w:tc>
      </w:tr>
      <w:tr w:rsidR="0050325A" w:rsidRPr="00C54EF1" w14:paraId="632C6554" w14:textId="77777777" w:rsidTr="00C01A68">
        <w:tc>
          <w:tcPr>
            <w:tcW w:w="707" w:type="dxa"/>
            <w:vMerge/>
            <w:shd w:val="clear" w:color="auto" w:fill="2B3957" w:themeFill="accent2"/>
            <w:textDirection w:val="btLr"/>
          </w:tcPr>
          <w:p w14:paraId="75B0DF4D" w14:textId="77777777" w:rsidR="00DB1A60" w:rsidRPr="00D8376C" w:rsidRDefault="00DB1A60" w:rsidP="0050325A">
            <w:pPr>
              <w:pStyle w:val="TableHeader0"/>
              <w:jc w:val="center"/>
            </w:pPr>
          </w:p>
        </w:tc>
        <w:tc>
          <w:tcPr>
            <w:tcW w:w="1021" w:type="dxa"/>
            <w:vMerge/>
            <w:shd w:val="clear" w:color="auto" w:fill="F2F2F2"/>
            <w:vAlign w:val="center"/>
          </w:tcPr>
          <w:p w14:paraId="1D738DED" w14:textId="77777777" w:rsidR="00DB1A60" w:rsidRPr="0050325A" w:rsidRDefault="00DB1A60" w:rsidP="0050325A">
            <w:pPr>
              <w:pStyle w:val="Templatetabletext"/>
              <w:rPr>
                <w:sz w:val="19"/>
                <w:szCs w:val="19"/>
              </w:rPr>
            </w:pPr>
          </w:p>
        </w:tc>
        <w:tc>
          <w:tcPr>
            <w:tcW w:w="898" w:type="dxa"/>
            <w:shd w:val="clear" w:color="auto" w:fill="F2F2F2"/>
          </w:tcPr>
          <w:p w14:paraId="751887CC" w14:textId="77777777" w:rsidR="00DB1A60" w:rsidRPr="0050325A" w:rsidRDefault="00DB1A60" w:rsidP="0050325A">
            <w:pPr>
              <w:pStyle w:val="Templatetabletext"/>
              <w:rPr>
                <w:sz w:val="19"/>
                <w:szCs w:val="19"/>
              </w:rPr>
            </w:pPr>
            <w:r w:rsidRPr="0050325A">
              <w:rPr>
                <w:sz w:val="19"/>
                <w:szCs w:val="19"/>
              </w:rPr>
              <w:t>CH</w:t>
            </w:r>
            <w:r w:rsidRPr="0050325A">
              <w:rPr>
                <w:sz w:val="19"/>
                <w:szCs w:val="19"/>
                <w:vertAlign w:val="subscript"/>
              </w:rPr>
              <w:t>4</w:t>
            </w:r>
          </w:p>
        </w:tc>
        <w:tc>
          <w:tcPr>
            <w:tcW w:w="1264" w:type="dxa"/>
            <w:shd w:val="clear" w:color="auto" w:fill="F2F2F2"/>
          </w:tcPr>
          <w:p w14:paraId="491EA0FC" w14:textId="6F47E758" w:rsidR="00DB1A60" w:rsidRPr="0050325A" w:rsidRDefault="003E6404" w:rsidP="0050325A">
            <w:pPr>
              <w:pStyle w:val="Templatetabletext"/>
              <w:rPr>
                <w:sz w:val="19"/>
                <w:szCs w:val="19"/>
              </w:rPr>
            </w:pPr>
            <w:r>
              <w:rPr>
                <w:sz w:val="19"/>
                <w:szCs w:val="19"/>
              </w:rPr>
              <w:t>Yes</w:t>
            </w:r>
          </w:p>
        </w:tc>
        <w:tc>
          <w:tcPr>
            <w:tcW w:w="4757" w:type="dxa"/>
            <w:shd w:val="clear" w:color="auto" w:fill="F2F2F2"/>
          </w:tcPr>
          <w:p w14:paraId="3712B166" w14:textId="365C7E60" w:rsidR="00DB1A60" w:rsidRPr="0050325A" w:rsidRDefault="0051585C" w:rsidP="0050325A">
            <w:pPr>
              <w:pStyle w:val="Templatetabletext"/>
              <w:rPr>
                <w:sz w:val="19"/>
                <w:szCs w:val="19"/>
              </w:rPr>
            </w:pPr>
            <w:r>
              <w:rPr>
                <w:sz w:val="19"/>
                <w:szCs w:val="19"/>
              </w:rPr>
              <w:t>Major source</w:t>
            </w:r>
          </w:p>
        </w:tc>
      </w:tr>
      <w:tr w:rsidR="0050325A" w:rsidRPr="00C54EF1" w14:paraId="499F2FD5" w14:textId="77777777" w:rsidTr="00C01A68">
        <w:tc>
          <w:tcPr>
            <w:tcW w:w="707" w:type="dxa"/>
            <w:vMerge/>
            <w:shd w:val="clear" w:color="auto" w:fill="2B3957" w:themeFill="accent2"/>
            <w:textDirection w:val="btLr"/>
          </w:tcPr>
          <w:p w14:paraId="39382819" w14:textId="77777777" w:rsidR="00DB1A60" w:rsidRPr="00D8376C" w:rsidRDefault="00DB1A60" w:rsidP="0050325A">
            <w:pPr>
              <w:pStyle w:val="TableHeader0"/>
              <w:jc w:val="center"/>
            </w:pPr>
          </w:p>
        </w:tc>
        <w:tc>
          <w:tcPr>
            <w:tcW w:w="1021" w:type="dxa"/>
            <w:vMerge/>
            <w:shd w:val="clear" w:color="auto" w:fill="F2F2F2"/>
            <w:vAlign w:val="center"/>
          </w:tcPr>
          <w:p w14:paraId="3A672617" w14:textId="77777777" w:rsidR="00DB1A60" w:rsidRPr="0050325A" w:rsidRDefault="00DB1A60" w:rsidP="0050325A">
            <w:pPr>
              <w:pStyle w:val="Templatetabletext"/>
              <w:rPr>
                <w:sz w:val="19"/>
                <w:szCs w:val="19"/>
              </w:rPr>
            </w:pPr>
          </w:p>
        </w:tc>
        <w:tc>
          <w:tcPr>
            <w:tcW w:w="898" w:type="dxa"/>
            <w:shd w:val="clear" w:color="auto" w:fill="F2F2F2"/>
          </w:tcPr>
          <w:p w14:paraId="222D267C" w14:textId="77777777" w:rsidR="00DB1A60" w:rsidRPr="0050325A" w:rsidRDefault="00DB1A60" w:rsidP="0050325A">
            <w:pPr>
              <w:pStyle w:val="Templatetabletext"/>
              <w:rPr>
                <w:sz w:val="19"/>
                <w:szCs w:val="19"/>
              </w:rPr>
            </w:pPr>
            <w:r w:rsidRPr="0050325A">
              <w:rPr>
                <w:sz w:val="19"/>
                <w:szCs w:val="19"/>
              </w:rPr>
              <w:t>N</w:t>
            </w:r>
            <w:r w:rsidRPr="0050325A">
              <w:rPr>
                <w:sz w:val="19"/>
                <w:szCs w:val="19"/>
                <w:vertAlign w:val="subscript"/>
              </w:rPr>
              <w:t>2</w:t>
            </w:r>
            <w:r w:rsidRPr="0050325A">
              <w:rPr>
                <w:sz w:val="19"/>
                <w:szCs w:val="19"/>
              </w:rPr>
              <w:t>O</w:t>
            </w:r>
          </w:p>
        </w:tc>
        <w:tc>
          <w:tcPr>
            <w:tcW w:w="1264" w:type="dxa"/>
            <w:shd w:val="clear" w:color="auto" w:fill="F2F2F2"/>
          </w:tcPr>
          <w:p w14:paraId="392A2CA1" w14:textId="3A92ADFC" w:rsidR="00DB1A60" w:rsidRPr="0050325A" w:rsidRDefault="003E6404" w:rsidP="0050325A">
            <w:pPr>
              <w:pStyle w:val="Templatetabletext"/>
              <w:rPr>
                <w:sz w:val="19"/>
                <w:szCs w:val="19"/>
              </w:rPr>
            </w:pPr>
            <w:r>
              <w:rPr>
                <w:sz w:val="19"/>
                <w:szCs w:val="19"/>
              </w:rPr>
              <w:t>Yes</w:t>
            </w:r>
          </w:p>
        </w:tc>
        <w:tc>
          <w:tcPr>
            <w:tcW w:w="4757" w:type="dxa"/>
            <w:shd w:val="clear" w:color="auto" w:fill="F2F2F2"/>
          </w:tcPr>
          <w:p w14:paraId="21FEDE34" w14:textId="1569038B" w:rsidR="00DB1A60" w:rsidRPr="0050325A" w:rsidRDefault="0051585C" w:rsidP="0050325A">
            <w:pPr>
              <w:pStyle w:val="Templatetabletext"/>
              <w:rPr>
                <w:sz w:val="19"/>
                <w:szCs w:val="19"/>
              </w:rPr>
            </w:pPr>
            <w:r>
              <w:rPr>
                <w:sz w:val="19"/>
                <w:szCs w:val="19"/>
              </w:rPr>
              <w:t>Major source</w:t>
            </w:r>
          </w:p>
        </w:tc>
      </w:tr>
      <w:tr w:rsidR="0050325A" w:rsidRPr="00C54EF1" w14:paraId="1034C5A2" w14:textId="77777777" w:rsidTr="00C01A68">
        <w:tc>
          <w:tcPr>
            <w:tcW w:w="707" w:type="dxa"/>
            <w:vMerge/>
            <w:shd w:val="clear" w:color="auto" w:fill="2B3957" w:themeFill="accent2"/>
            <w:textDirection w:val="btLr"/>
          </w:tcPr>
          <w:p w14:paraId="7AFAC808" w14:textId="77777777" w:rsidR="00DB1A60" w:rsidRPr="00D8376C" w:rsidRDefault="00DB1A60" w:rsidP="0050325A">
            <w:pPr>
              <w:pStyle w:val="TableHeader0"/>
              <w:jc w:val="center"/>
            </w:pPr>
          </w:p>
        </w:tc>
        <w:tc>
          <w:tcPr>
            <w:tcW w:w="1021" w:type="dxa"/>
            <w:vMerge/>
            <w:shd w:val="clear" w:color="auto" w:fill="F2F2F2"/>
            <w:vAlign w:val="center"/>
          </w:tcPr>
          <w:p w14:paraId="01D8C9F4" w14:textId="77777777" w:rsidR="00DB1A60" w:rsidRPr="0050325A" w:rsidRDefault="00DB1A60" w:rsidP="0050325A">
            <w:pPr>
              <w:pStyle w:val="Templatetabletext"/>
              <w:rPr>
                <w:sz w:val="19"/>
                <w:szCs w:val="19"/>
              </w:rPr>
            </w:pPr>
          </w:p>
        </w:tc>
        <w:tc>
          <w:tcPr>
            <w:tcW w:w="898" w:type="dxa"/>
            <w:shd w:val="clear" w:color="auto" w:fill="F2F2F2"/>
          </w:tcPr>
          <w:p w14:paraId="74C8509B" w14:textId="77777777" w:rsidR="00DB1A60" w:rsidRPr="0050325A" w:rsidRDefault="00DB1A60" w:rsidP="0050325A">
            <w:pPr>
              <w:pStyle w:val="Templatetabletext"/>
              <w:rPr>
                <w:sz w:val="19"/>
                <w:szCs w:val="19"/>
              </w:rPr>
            </w:pPr>
            <w:r w:rsidRPr="0050325A">
              <w:rPr>
                <w:sz w:val="19"/>
                <w:szCs w:val="19"/>
              </w:rPr>
              <w:t>Other</w:t>
            </w:r>
          </w:p>
        </w:tc>
        <w:tc>
          <w:tcPr>
            <w:tcW w:w="1264" w:type="dxa"/>
            <w:shd w:val="clear" w:color="auto" w:fill="F2F2F2"/>
          </w:tcPr>
          <w:p w14:paraId="43C948A4" w14:textId="55D871DD" w:rsidR="00DB1A60" w:rsidRPr="0050325A" w:rsidRDefault="003E6404" w:rsidP="0050325A">
            <w:pPr>
              <w:pStyle w:val="Templatetabletext"/>
              <w:rPr>
                <w:sz w:val="19"/>
                <w:szCs w:val="19"/>
              </w:rPr>
            </w:pPr>
            <w:r>
              <w:rPr>
                <w:sz w:val="19"/>
                <w:szCs w:val="19"/>
              </w:rPr>
              <w:t>No</w:t>
            </w:r>
          </w:p>
        </w:tc>
        <w:tc>
          <w:tcPr>
            <w:tcW w:w="4757" w:type="dxa"/>
            <w:shd w:val="clear" w:color="auto" w:fill="F2F2F2"/>
          </w:tcPr>
          <w:p w14:paraId="1BF48F93" w14:textId="70D32EC8" w:rsidR="00DB1A60" w:rsidRPr="0050325A" w:rsidRDefault="0051585C" w:rsidP="0050325A">
            <w:pPr>
              <w:pStyle w:val="Templatetabletext"/>
              <w:rPr>
                <w:sz w:val="19"/>
                <w:szCs w:val="19"/>
              </w:rPr>
            </w:pPr>
            <w:r>
              <w:rPr>
                <w:sz w:val="19"/>
                <w:szCs w:val="19"/>
              </w:rPr>
              <w:t>No other source identified</w:t>
            </w:r>
          </w:p>
        </w:tc>
      </w:tr>
      <w:tr w:rsidR="00C01A68" w:rsidRPr="00C54EF1" w14:paraId="02A80306" w14:textId="77777777" w:rsidTr="00C01A68">
        <w:tc>
          <w:tcPr>
            <w:tcW w:w="707" w:type="dxa"/>
            <w:vMerge w:val="restart"/>
            <w:shd w:val="clear" w:color="auto" w:fill="2B3957" w:themeFill="accent2"/>
            <w:textDirection w:val="btLr"/>
          </w:tcPr>
          <w:p w14:paraId="62EE2E21" w14:textId="77777777" w:rsidR="00C01A68" w:rsidRPr="00D8376C" w:rsidRDefault="00C01A68" w:rsidP="00C01A68">
            <w:pPr>
              <w:pStyle w:val="TableHeader0"/>
              <w:jc w:val="center"/>
            </w:pPr>
            <w:r w:rsidRPr="00D8376C">
              <w:t>Project</w:t>
            </w:r>
          </w:p>
        </w:tc>
        <w:tc>
          <w:tcPr>
            <w:tcW w:w="1021" w:type="dxa"/>
            <w:vMerge w:val="restart"/>
            <w:shd w:val="clear" w:color="auto" w:fill="F2F2F2"/>
            <w:vAlign w:val="center"/>
          </w:tcPr>
          <w:p w14:paraId="666C897F" w14:textId="77777777" w:rsidR="00C01A68" w:rsidRPr="0050325A" w:rsidRDefault="00C01A68" w:rsidP="00C01A68">
            <w:pPr>
              <w:pStyle w:val="Templatetabletext"/>
              <w:rPr>
                <w:sz w:val="19"/>
                <w:szCs w:val="19"/>
              </w:rPr>
            </w:pPr>
            <w:r w:rsidRPr="0050325A">
              <w:rPr>
                <w:sz w:val="19"/>
                <w:szCs w:val="19"/>
              </w:rPr>
              <w:t>Source 1</w:t>
            </w:r>
          </w:p>
        </w:tc>
        <w:tc>
          <w:tcPr>
            <w:tcW w:w="898" w:type="dxa"/>
            <w:shd w:val="clear" w:color="auto" w:fill="F2F2F2"/>
          </w:tcPr>
          <w:p w14:paraId="6CE3BA74" w14:textId="77777777" w:rsidR="00C01A68" w:rsidRPr="0050325A" w:rsidRDefault="00C01A68" w:rsidP="00C01A68">
            <w:pPr>
              <w:pStyle w:val="Templatetabletext"/>
              <w:rPr>
                <w:sz w:val="19"/>
                <w:szCs w:val="19"/>
              </w:rPr>
            </w:pPr>
            <w:r w:rsidRPr="0050325A">
              <w:rPr>
                <w:sz w:val="19"/>
                <w:szCs w:val="19"/>
              </w:rPr>
              <w:t>CO</w:t>
            </w:r>
            <w:r w:rsidRPr="0050325A">
              <w:rPr>
                <w:sz w:val="19"/>
                <w:szCs w:val="19"/>
                <w:vertAlign w:val="subscript"/>
              </w:rPr>
              <w:t>2</w:t>
            </w:r>
          </w:p>
        </w:tc>
        <w:tc>
          <w:tcPr>
            <w:tcW w:w="1264" w:type="dxa"/>
            <w:shd w:val="clear" w:color="auto" w:fill="F2F2F2"/>
          </w:tcPr>
          <w:p w14:paraId="7774F4DD" w14:textId="29505569" w:rsidR="00C01A68" w:rsidRPr="0050325A" w:rsidRDefault="00C01A68" w:rsidP="00C01A68">
            <w:pPr>
              <w:pStyle w:val="Templatetabletext"/>
              <w:rPr>
                <w:sz w:val="19"/>
                <w:szCs w:val="19"/>
              </w:rPr>
            </w:pPr>
            <w:r>
              <w:rPr>
                <w:sz w:val="19"/>
                <w:szCs w:val="19"/>
              </w:rPr>
              <w:t>Yes</w:t>
            </w:r>
          </w:p>
        </w:tc>
        <w:tc>
          <w:tcPr>
            <w:tcW w:w="4757" w:type="dxa"/>
            <w:shd w:val="clear" w:color="auto" w:fill="F2F2F2"/>
          </w:tcPr>
          <w:p w14:paraId="5CE2C4E2" w14:textId="6CD2667C" w:rsidR="00C01A68" w:rsidRPr="0050325A" w:rsidRDefault="00C01A68" w:rsidP="00C01A68">
            <w:pPr>
              <w:pStyle w:val="Templatetabletext"/>
              <w:rPr>
                <w:sz w:val="19"/>
                <w:szCs w:val="19"/>
              </w:rPr>
            </w:pPr>
            <w:r>
              <w:rPr>
                <w:sz w:val="19"/>
                <w:szCs w:val="19"/>
              </w:rPr>
              <w:t>Major source</w:t>
            </w:r>
          </w:p>
        </w:tc>
      </w:tr>
      <w:tr w:rsidR="00C01A68" w:rsidRPr="00C54EF1" w14:paraId="0ABB47BD" w14:textId="77777777" w:rsidTr="00C01A68">
        <w:tc>
          <w:tcPr>
            <w:tcW w:w="707" w:type="dxa"/>
            <w:vMerge/>
            <w:shd w:val="clear" w:color="auto" w:fill="2B3957" w:themeFill="accent2"/>
          </w:tcPr>
          <w:p w14:paraId="0288A665" w14:textId="77777777" w:rsidR="00C01A68" w:rsidRDefault="00C01A68" w:rsidP="00C01A68">
            <w:pPr>
              <w:pStyle w:val="Templatetabletext"/>
            </w:pPr>
          </w:p>
        </w:tc>
        <w:tc>
          <w:tcPr>
            <w:tcW w:w="1021" w:type="dxa"/>
            <w:vMerge/>
            <w:shd w:val="clear" w:color="auto" w:fill="F2F2F2"/>
            <w:vAlign w:val="center"/>
          </w:tcPr>
          <w:p w14:paraId="4F64206C" w14:textId="77777777" w:rsidR="00C01A68" w:rsidRPr="0050325A" w:rsidRDefault="00C01A68" w:rsidP="00C01A68">
            <w:pPr>
              <w:pStyle w:val="Templatetabletext"/>
              <w:rPr>
                <w:sz w:val="19"/>
                <w:szCs w:val="19"/>
              </w:rPr>
            </w:pPr>
          </w:p>
        </w:tc>
        <w:tc>
          <w:tcPr>
            <w:tcW w:w="898" w:type="dxa"/>
            <w:shd w:val="clear" w:color="auto" w:fill="F2F2F2"/>
          </w:tcPr>
          <w:p w14:paraId="4F3CB4C2" w14:textId="77777777" w:rsidR="00C01A68" w:rsidRPr="0050325A" w:rsidRDefault="00C01A68" w:rsidP="00C01A68">
            <w:pPr>
              <w:pStyle w:val="Templatetabletext"/>
              <w:rPr>
                <w:sz w:val="19"/>
                <w:szCs w:val="19"/>
              </w:rPr>
            </w:pPr>
            <w:r w:rsidRPr="0050325A">
              <w:rPr>
                <w:sz w:val="19"/>
                <w:szCs w:val="19"/>
              </w:rPr>
              <w:t>CH</w:t>
            </w:r>
            <w:r w:rsidRPr="0050325A">
              <w:rPr>
                <w:sz w:val="19"/>
                <w:szCs w:val="19"/>
                <w:vertAlign w:val="subscript"/>
              </w:rPr>
              <w:t>4</w:t>
            </w:r>
          </w:p>
        </w:tc>
        <w:tc>
          <w:tcPr>
            <w:tcW w:w="1264" w:type="dxa"/>
            <w:shd w:val="clear" w:color="auto" w:fill="F2F2F2"/>
          </w:tcPr>
          <w:p w14:paraId="66EF4D64" w14:textId="64AE3CA8" w:rsidR="00C01A68" w:rsidRPr="0050325A" w:rsidRDefault="00C01A68" w:rsidP="00C01A68">
            <w:pPr>
              <w:pStyle w:val="Templatetabletext"/>
              <w:rPr>
                <w:sz w:val="19"/>
                <w:szCs w:val="19"/>
              </w:rPr>
            </w:pPr>
            <w:r>
              <w:rPr>
                <w:sz w:val="19"/>
                <w:szCs w:val="19"/>
              </w:rPr>
              <w:t>Yes</w:t>
            </w:r>
          </w:p>
        </w:tc>
        <w:tc>
          <w:tcPr>
            <w:tcW w:w="4757" w:type="dxa"/>
            <w:shd w:val="clear" w:color="auto" w:fill="F2F2F2"/>
          </w:tcPr>
          <w:p w14:paraId="0578EA25" w14:textId="03C67BAD" w:rsidR="00C01A68" w:rsidRPr="0050325A" w:rsidRDefault="00C01A68" w:rsidP="00C01A68">
            <w:pPr>
              <w:pStyle w:val="Templatetabletext"/>
              <w:rPr>
                <w:sz w:val="19"/>
                <w:szCs w:val="19"/>
              </w:rPr>
            </w:pPr>
            <w:r>
              <w:rPr>
                <w:sz w:val="19"/>
                <w:szCs w:val="19"/>
              </w:rPr>
              <w:t>Major source</w:t>
            </w:r>
          </w:p>
        </w:tc>
      </w:tr>
      <w:tr w:rsidR="00C01A68" w:rsidRPr="00C54EF1" w14:paraId="1B529D41" w14:textId="77777777" w:rsidTr="00C01A68">
        <w:tc>
          <w:tcPr>
            <w:tcW w:w="707" w:type="dxa"/>
            <w:vMerge/>
            <w:shd w:val="clear" w:color="auto" w:fill="2B3957" w:themeFill="accent2"/>
          </w:tcPr>
          <w:p w14:paraId="4DBBDD46" w14:textId="77777777" w:rsidR="00C01A68" w:rsidRDefault="00C01A68" w:rsidP="00C01A68">
            <w:pPr>
              <w:pStyle w:val="Templatetabletext"/>
            </w:pPr>
          </w:p>
        </w:tc>
        <w:tc>
          <w:tcPr>
            <w:tcW w:w="1021" w:type="dxa"/>
            <w:vMerge/>
            <w:shd w:val="clear" w:color="auto" w:fill="F2F2F2"/>
            <w:vAlign w:val="center"/>
          </w:tcPr>
          <w:p w14:paraId="3B24A870" w14:textId="77777777" w:rsidR="00C01A68" w:rsidRPr="0050325A" w:rsidRDefault="00C01A68" w:rsidP="00C01A68">
            <w:pPr>
              <w:pStyle w:val="Templatetabletext"/>
              <w:rPr>
                <w:sz w:val="19"/>
                <w:szCs w:val="19"/>
              </w:rPr>
            </w:pPr>
          </w:p>
        </w:tc>
        <w:tc>
          <w:tcPr>
            <w:tcW w:w="898" w:type="dxa"/>
            <w:shd w:val="clear" w:color="auto" w:fill="F2F2F2"/>
          </w:tcPr>
          <w:p w14:paraId="085E9AA5" w14:textId="77777777" w:rsidR="00C01A68" w:rsidRPr="0050325A" w:rsidRDefault="00C01A68" w:rsidP="00C01A68">
            <w:pPr>
              <w:pStyle w:val="Templatetabletext"/>
              <w:rPr>
                <w:sz w:val="19"/>
                <w:szCs w:val="19"/>
              </w:rPr>
            </w:pPr>
            <w:r w:rsidRPr="0050325A">
              <w:rPr>
                <w:sz w:val="19"/>
                <w:szCs w:val="19"/>
              </w:rPr>
              <w:t>N</w:t>
            </w:r>
            <w:r w:rsidRPr="0050325A">
              <w:rPr>
                <w:sz w:val="19"/>
                <w:szCs w:val="19"/>
                <w:vertAlign w:val="subscript"/>
              </w:rPr>
              <w:t>2</w:t>
            </w:r>
            <w:r w:rsidRPr="0050325A">
              <w:rPr>
                <w:sz w:val="19"/>
                <w:szCs w:val="19"/>
              </w:rPr>
              <w:t>O</w:t>
            </w:r>
          </w:p>
        </w:tc>
        <w:tc>
          <w:tcPr>
            <w:tcW w:w="1264" w:type="dxa"/>
            <w:shd w:val="clear" w:color="auto" w:fill="F2F2F2"/>
          </w:tcPr>
          <w:p w14:paraId="305F6A22" w14:textId="4483DB9F" w:rsidR="00C01A68" w:rsidRPr="0050325A" w:rsidRDefault="00C01A68" w:rsidP="00C01A68">
            <w:pPr>
              <w:pStyle w:val="Templatetabletext"/>
              <w:rPr>
                <w:sz w:val="19"/>
                <w:szCs w:val="19"/>
              </w:rPr>
            </w:pPr>
            <w:r>
              <w:rPr>
                <w:sz w:val="19"/>
                <w:szCs w:val="19"/>
              </w:rPr>
              <w:t>Yes</w:t>
            </w:r>
          </w:p>
        </w:tc>
        <w:tc>
          <w:tcPr>
            <w:tcW w:w="4757" w:type="dxa"/>
            <w:shd w:val="clear" w:color="auto" w:fill="F2F2F2"/>
          </w:tcPr>
          <w:p w14:paraId="57776B0C" w14:textId="796FCA58" w:rsidR="00C01A68" w:rsidRPr="0050325A" w:rsidRDefault="00C01A68" w:rsidP="00C01A68">
            <w:pPr>
              <w:pStyle w:val="Templatetabletext"/>
              <w:rPr>
                <w:sz w:val="19"/>
                <w:szCs w:val="19"/>
              </w:rPr>
            </w:pPr>
            <w:r>
              <w:rPr>
                <w:sz w:val="19"/>
                <w:szCs w:val="19"/>
              </w:rPr>
              <w:t>Major source</w:t>
            </w:r>
          </w:p>
        </w:tc>
      </w:tr>
      <w:tr w:rsidR="00C01A68" w:rsidRPr="00C54EF1" w14:paraId="0F9F6BE3" w14:textId="77777777" w:rsidTr="00C01A68">
        <w:tc>
          <w:tcPr>
            <w:tcW w:w="707" w:type="dxa"/>
            <w:vMerge/>
            <w:shd w:val="clear" w:color="auto" w:fill="2B3957" w:themeFill="accent2"/>
          </w:tcPr>
          <w:p w14:paraId="4B677DAF" w14:textId="77777777" w:rsidR="00C01A68" w:rsidRDefault="00C01A68" w:rsidP="00C01A68">
            <w:pPr>
              <w:pStyle w:val="Templatetabletext"/>
            </w:pPr>
          </w:p>
        </w:tc>
        <w:tc>
          <w:tcPr>
            <w:tcW w:w="1021" w:type="dxa"/>
            <w:vMerge/>
            <w:shd w:val="clear" w:color="auto" w:fill="F2F2F2"/>
            <w:vAlign w:val="center"/>
          </w:tcPr>
          <w:p w14:paraId="5C4D8FD1" w14:textId="77777777" w:rsidR="00C01A68" w:rsidRPr="0050325A" w:rsidRDefault="00C01A68" w:rsidP="00C01A68">
            <w:pPr>
              <w:pStyle w:val="Templatetabletext"/>
              <w:rPr>
                <w:sz w:val="19"/>
                <w:szCs w:val="19"/>
              </w:rPr>
            </w:pPr>
          </w:p>
        </w:tc>
        <w:tc>
          <w:tcPr>
            <w:tcW w:w="898" w:type="dxa"/>
            <w:shd w:val="clear" w:color="auto" w:fill="F2F2F2"/>
          </w:tcPr>
          <w:p w14:paraId="26933EB0" w14:textId="77777777" w:rsidR="00C01A68" w:rsidRPr="0050325A" w:rsidRDefault="00C01A68" w:rsidP="00C01A68">
            <w:pPr>
              <w:pStyle w:val="Templatetabletext"/>
              <w:rPr>
                <w:sz w:val="19"/>
                <w:szCs w:val="19"/>
              </w:rPr>
            </w:pPr>
            <w:r w:rsidRPr="0050325A">
              <w:rPr>
                <w:sz w:val="19"/>
                <w:szCs w:val="19"/>
              </w:rPr>
              <w:t>Other</w:t>
            </w:r>
          </w:p>
        </w:tc>
        <w:tc>
          <w:tcPr>
            <w:tcW w:w="1264" w:type="dxa"/>
            <w:shd w:val="clear" w:color="auto" w:fill="F2F2F2"/>
          </w:tcPr>
          <w:p w14:paraId="79D89FC7" w14:textId="71ED7687" w:rsidR="00C01A68" w:rsidRPr="0050325A" w:rsidRDefault="00C01A68" w:rsidP="00C01A68">
            <w:pPr>
              <w:pStyle w:val="Templatetabletext"/>
              <w:rPr>
                <w:sz w:val="19"/>
                <w:szCs w:val="19"/>
              </w:rPr>
            </w:pPr>
            <w:r>
              <w:rPr>
                <w:sz w:val="19"/>
                <w:szCs w:val="19"/>
              </w:rPr>
              <w:t>No</w:t>
            </w:r>
          </w:p>
        </w:tc>
        <w:tc>
          <w:tcPr>
            <w:tcW w:w="4757" w:type="dxa"/>
            <w:shd w:val="clear" w:color="auto" w:fill="F2F2F2"/>
          </w:tcPr>
          <w:p w14:paraId="06769E31" w14:textId="047CBF73" w:rsidR="00C01A68" w:rsidRPr="0050325A" w:rsidRDefault="00C01A68" w:rsidP="00C01A68">
            <w:pPr>
              <w:pStyle w:val="Templatetabletext"/>
              <w:rPr>
                <w:sz w:val="19"/>
                <w:szCs w:val="19"/>
              </w:rPr>
            </w:pPr>
            <w:r>
              <w:rPr>
                <w:sz w:val="19"/>
                <w:szCs w:val="19"/>
              </w:rPr>
              <w:t>Not applicable</w:t>
            </w:r>
          </w:p>
        </w:tc>
      </w:tr>
    </w:tbl>
    <w:p w14:paraId="5DD355C7" w14:textId="77777777" w:rsidR="00DB1A60" w:rsidRPr="00A33550" w:rsidRDefault="00DB1A60" w:rsidP="00A7105D">
      <w:pPr>
        <w:pStyle w:val="Heading2"/>
      </w:pPr>
      <w:bookmarkStart w:id="93" w:name="_Toc268165408"/>
      <w:bookmarkStart w:id="94" w:name="_Toc277142727"/>
      <w:bookmarkStart w:id="95" w:name="_Toc277174426"/>
      <w:bookmarkStart w:id="96" w:name="_Ref366073950"/>
      <w:bookmarkStart w:id="97" w:name="_Toc124448209"/>
      <w:r w:rsidRPr="00A33550">
        <w:t>Baseline</w:t>
      </w:r>
      <w:bookmarkEnd w:id="93"/>
      <w:r w:rsidRPr="00A33550">
        <w:t xml:space="preserve"> Scenario</w:t>
      </w:r>
      <w:bookmarkEnd w:id="94"/>
      <w:bookmarkEnd w:id="95"/>
      <w:bookmarkEnd w:id="96"/>
      <w:bookmarkEnd w:id="97"/>
    </w:p>
    <w:p w14:paraId="0D71F037" w14:textId="244D222B" w:rsidR="001E4D19" w:rsidRDefault="001E4D19" w:rsidP="001E4D19">
      <w:pPr>
        <w:pStyle w:val="Heading2"/>
        <w:numPr>
          <w:ilvl w:val="0"/>
          <w:numId w:val="0"/>
        </w:numPr>
        <w:ind w:left="720"/>
        <w:rPr>
          <w:rStyle w:val="SubtleEmphasis"/>
          <w:rFonts w:asciiTheme="minorHAnsi" w:eastAsia="MS Mincho" w:hAnsiTheme="minorHAnsi" w:cstheme="minorHAnsi"/>
          <w:i w:val="0"/>
          <w:iCs w:val="0"/>
          <w:color w:val="auto"/>
          <w:spacing w:val="2"/>
          <w:sz w:val="21"/>
          <w:szCs w:val="24"/>
        </w:rPr>
      </w:pPr>
      <w:bookmarkStart w:id="98" w:name="_Toc268165409"/>
      <w:bookmarkStart w:id="99" w:name="_Toc277142728"/>
      <w:bookmarkStart w:id="100" w:name="_Toc277174427"/>
      <w:bookmarkStart w:id="101" w:name="_Toc124448210"/>
      <w:r w:rsidRPr="001E4D19">
        <w:rPr>
          <w:rStyle w:val="SubtleEmphasis"/>
          <w:rFonts w:asciiTheme="minorHAnsi" w:eastAsia="MS Mincho" w:hAnsiTheme="minorHAnsi" w:cstheme="minorHAnsi"/>
          <w:i w:val="0"/>
          <w:iCs w:val="0"/>
          <w:color w:val="auto"/>
          <w:spacing w:val="2"/>
          <w:sz w:val="21"/>
          <w:szCs w:val="24"/>
        </w:rPr>
        <w:t xml:space="preserve">The baseline scenario for </w:t>
      </w:r>
      <w:r w:rsidR="004514E7">
        <w:rPr>
          <w:rStyle w:val="SubtleEmphasis"/>
          <w:rFonts w:asciiTheme="minorHAnsi" w:eastAsia="MS Mincho" w:hAnsiTheme="minorHAnsi" w:cstheme="minorHAnsi"/>
          <w:i w:val="0"/>
          <w:iCs w:val="0"/>
          <w:color w:val="auto"/>
          <w:spacing w:val="2"/>
          <w:sz w:val="21"/>
          <w:szCs w:val="24"/>
        </w:rPr>
        <w:t xml:space="preserve">Ethiopia </w:t>
      </w:r>
      <w:r w:rsidRPr="001E4D19">
        <w:rPr>
          <w:rStyle w:val="SubtleEmphasis"/>
          <w:rFonts w:asciiTheme="minorHAnsi" w:eastAsia="MS Mincho" w:hAnsiTheme="minorHAnsi" w:cstheme="minorHAnsi"/>
          <w:i w:val="0"/>
          <w:iCs w:val="0"/>
          <w:color w:val="auto"/>
          <w:spacing w:val="2"/>
          <w:sz w:val="21"/>
          <w:szCs w:val="24"/>
        </w:rPr>
        <w:t xml:space="preserve">is the continued use of non-renewable wood fuel (firewood) by the target population to meet similar thermal energy needs as provided by project cookstoves in absence of project activity. The baseline cookstoves in </w:t>
      </w:r>
      <w:r w:rsidR="004514E7">
        <w:rPr>
          <w:rStyle w:val="SubtleEmphasis"/>
          <w:rFonts w:asciiTheme="minorHAnsi" w:eastAsia="MS Mincho" w:hAnsiTheme="minorHAnsi" w:cstheme="minorHAnsi"/>
          <w:i w:val="0"/>
          <w:iCs w:val="0"/>
          <w:color w:val="auto"/>
          <w:spacing w:val="2"/>
          <w:sz w:val="21"/>
          <w:szCs w:val="24"/>
        </w:rPr>
        <w:t>Ethiopia</w:t>
      </w:r>
      <w:r w:rsidR="004514E7" w:rsidRPr="001E4D19">
        <w:rPr>
          <w:rStyle w:val="SubtleEmphasis"/>
          <w:rFonts w:asciiTheme="minorHAnsi" w:eastAsia="MS Mincho" w:hAnsiTheme="minorHAnsi" w:cstheme="minorHAnsi"/>
          <w:i w:val="0"/>
          <w:iCs w:val="0"/>
          <w:color w:val="auto"/>
          <w:spacing w:val="2"/>
          <w:sz w:val="21"/>
          <w:szCs w:val="24"/>
        </w:rPr>
        <w:t xml:space="preserve"> </w:t>
      </w:r>
      <w:r w:rsidRPr="001E4D19">
        <w:rPr>
          <w:rStyle w:val="SubtleEmphasis"/>
          <w:rFonts w:asciiTheme="minorHAnsi" w:eastAsia="MS Mincho" w:hAnsiTheme="minorHAnsi" w:cstheme="minorHAnsi"/>
          <w:i w:val="0"/>
          <w:iCs w:val="0"/>
          <w:color w:val="auto"/>
          <w:spacing w:val="2"/>
          <w:sz w:val="21"/>
          <w:szCs w:val="24"/>
        </w:rPr>
        <w:t xml:space="preserve">are three-stone fires or conventional systems lacking improved combustion air supply mechanism and flue gas ventilation system, i.e., traditional stoves. The use of non-renewable biomass for cooking in </w:t>
      </w:r>
      <w:r w:rsidR="004514E7">
        <w:rPr>
          <w:rStyle w:val="SubtleEmphasis"/>
          <w:rFonts w:asciiTheme="minorHAnsi" w:eastAsia="MS Mincho" w:hAnsiTheme="minorHAnsi" w:cstheme="minorHAnsi"/>
          <w:i w:val="0"/>
          <w:iCs w:val="0"/>
          <w:color w:val="auto"/>
          <w:spacing w:val="2"/>
          <w:sz w:val="21"/>
          <w:szCs w:val="24"/>
        </w:rPr>
        <w:t>Ethiopia</w:t>
      </w:r>
      <w:r w:rsidR="004514E7" w:rsidRPr="001E4D19">
        <w:rPr>
          <w:rStyle w:val="SubtleEmphasis"/>
          <w:rFonts w:asciiTheme="minorHAnsi" w:eastAsia="MS Mincho" w:hAnsiTheme="minorHAnsi" w:cstheme="minorHAnsi"/>
          <w:i w:val="0"/>
          <w:iCs w:val="0"/>
          <w:color w:val="auto"/>
          <w:spacing w:val="2"/>
          <w:sz w:val="21"/>
          <w:szCs w:val="24"/>
        </w:rPr>
        <w:t xml:space="preserve"> </w:t>
      </w:r>
      <w:r w:rsidRPr="001E4D19">
        <w:rPr>
          <w:rStyle w:val="SubtleEmphasis"/>
          <w:rFonts w:asciiTheme="minorHAnsi" w:eastAsia="MS Mincho" w:hAnsiTheme="minorHAnsi" w:cstheme="minorHAnsi"/>
          <w:i w:val="0"/>
          <w:iCs w:val="0"/>
          <w:color w:val="auto"/>
          <w:spacing w:val="2"/>
          <w:sz w:val="21"/>
          <w:szCs w:val="24"/>
        </w:rPr>
        <w:t>is prevalent, especially in rural areas. The project's ICS aims to reduce the use of non-renewable biomass, thus contributing to the reduction of environmental and social impacts associated with its use.</w:t>
      </w:r>
    </w:p>
    <w:p w14:paraId="284DDF98" w14:textId="77777777" w:rsidR="00351115" w:rsidRPr="00351115" w:rsidRDefault="00351115" w:rsidP="00351115"/>
    <w:p w14:paraId="530B0CAD" w14:textId="655F2095" w:rsidR="00DB1A60" w:rsidRPr="00A33550" w:rsidRDefault="00DB1A60" w:rsidP="001E4D19">
      <w:pPr>
        <w:pStyle w:val="Heading2"/>
      </w:pPr>
      <w:r>
        <w:t>Additionality</w:t>
      </w:r>
      <w:bookmarkEnd w:id="98"/>
      <w:bookmarkEnd w:id="99"/>
      <w:bookmarkEnd w:id="100"/>
      <w:bookmarkEnd w:id="101"/>
    </w:p>
    <w:p w14:paraId="5C3FDCBB" w14:textId="1957D1D1" w:rsidR="00B829D2" w:rsidRPr="00B829D2" w:rsidRDefault="00B829D2" w:rsidP="00A7105D">
      <w:pPr>
        <w:pStyle w:val="Heading2"/>
        <w:rPr>
          <w:rStyle w:val="SubtleEmphasis"/>
          <w:rFonts w:ascii="Century Gothic" w:hAnsi="Century Gothic"/>
          <w:i w:val="0"/>
          <w:iCs w:val="0"/>
          <w:color w:val="057299"/>
        </w:rPr>
      </w:pPr>
      <w:bookmarkStart w:id="102" w:name="_Toc268165410"/>
      <w:bookmarkStart w:id="103" w:name="_Toc277142729"/>
      <w:bookmarkStart w:id="104" w:name="_Toc277174428"/>
      <w:bookmarkStart w:id="105" w:name="_Toc124448211"/>
      <w:r w:rsidRPr="00B829D2">
        <w:rPr>
          <w:rStyle w:val="SubtleEmphasis"/>
          <w:rFonts w:asciiTheme="minorHAnsi" w:eastAsia="MS Mincho" w:hAnsiTheme="minorHAnsi" w:cstheme="minorHAnsi"/>
          <w:i w:val="0"/>
          <w:iCs w:val="0"/>
          <w:color w:val="auto"/>
          <w:spacing w:val="2"/>
          <w:sz w:val="21"/>
          <w:szCs w:val="24"/>
        </w:rPr>
        <w:t xml:space="preserve">The methodology employed for the demonstration of additionality is the ‘activity method’. This method consists of two steps: Regulatory Surplus and Positive List. To meet the Regulatory Surplus requirement, the project must not be mandated by any applicable law, statute or framework in </w:t>
      </w:r>
      <w:r w:rsidR="004514E7">
        <w:rPr>
          <w:rStyle w:val="SubtleEmphasis"/>
          <w:rFonts w:asciiTheme="minorHAnsi" w:eastAsia="MS Mincho" w:hAnsiTheme="minorHAnsi" w:cstheme="minorHAnsi"/>
          <w:i w:val="0"/>
          <w:iCs w:val="0"/>
          <w:color w:val="auto"/>
          <w:spacing w:val="2"/>
          <w:sz w:val="21"/>
          <w:szCs w:val="24"/>
        </w:rPr>
        <w:t>Ethiopia</w:t>
      </w:r>
      <w:r w:rsidRPr="00B829D2">
        <w:rPr>
          <w:rStyle w:val="SubtleEmphasis"/>
          <w:rFonts w:asciiTheme="minorHAnsi" w:eastAsia="MS Mincho" w:hAnsiTheme="minorHAnsi" w:cstheme="minorHAnsi"/>
          <w:i w:val="0"/>
          <w:iCs w:val="0"/>
          <w:color w:val="auto"/>
          <w:spacing w:val="2"/>
          <w:sz w:val="21"/>
          <w:szCs w:val="24"/>
        </w:rPr>
        <w:t>, or for non-Annex I countries, any systematically enforced law, statute or other regulatory framework. Additionally, the project must be implemented by GWA with voluntary local household participation. To meet the Positive List requirement, the project must distribute the International Carbon Standard (ICS) credits to households, and must not be implemented as part of a government scheme or supported by multilateral funds. As the project meets all the conditions of the Activity Method, it is deemed additional.</w:t>
      </w:r>
    </w:p>
    <w:p w14:paraId="143B5116" w14:textId="66B22B9C" w:rsidR="00DB1A60" w:rsidRPr="00A7105D" w:rsidRDefault="00DB1A60" w:rsidP="00A7105D">
      <w:pPr>
        <w:pStyle w:val="Heading2"/>
      </w:pPr>
      <w:r w:rsidRPr="00A7105D">
        <w:t>Methodology Deviations</w:t>
      </w:r>
      <w:bookmarkEnd w:id="102"/>
      <w:bookmarkEnd w:id="103"/>
      <w:bookmarkEnd w:id="104"/>
      <w:bookmarkEnd w:id="105"/>
    </w:p>
    <w:p w14:paraId="47CF48BA" w14:textId="016B5759" w:rsidR="007613DF" w:rsidRPr="008B1E89" w:rsidRDefault="007613DF" w:rsidP="00BE4159">
      <w:pPr>
        <w:pStyle w:val="Instruction"/>
        <w:rPr>
          <w:rFonts w:asciiTheme="minorHAnsi" w:hAnsiTheme="minorHAnsi" w:cstheme="minorHAnsi"/>
          <w:color w:val="0D0D0D"/>
          <w:szCs w:val="21"/>
        </w:rPr>
      </w:pPr>
      <w:r w:rsidRPr="008B1E89">
        <w:rPr>
          <w:rStyle w:val="SubtleEmphasis"/>
          <w:rFonts w:asciiTheme="minorHAnsi" w:hAnsiTheme="minorHAnsi" w:cstheme="minorHAnsi"/>
          <w:color w:val="auto"/>
          <w:lang w:val="en-US"/>
        </w:rPr>
        <w:lastRenderedPageBreak/>
        <w:t xml:space="preserve">The </w:t>
      </w:r>
      <w:r w:rsidR="002D7EB5" w:rsidRPr="008B1E89">
        <w:rPr>
          <w:rStyle w:val="SubtleEmphasis"/>
          <w:rFonts w:asciiTheme="minorHAnsi" w:hAnsiTheme="minorHAnsi" w:cstheme="minorHAnsi"/>
          <w:color w:val="auto"/>
          <w:lang w:val="en-US"/>
        </w:rPr>
        <w:t>p</w:t>
      </w:r>
      <w:r w:rsidRPr="008B1E89">
        <w:rPr>
          <w:rStyle w:val="SubtleEmphasis"/>
          <w:rFonts w:asciiTheme="minorHAnsi" w:hAnsiTheme="minorHAnsi" w:cstheme="minorHAnsi"/>
          <w:color w:val="auto"/>
          <w:lang w:val="en-US"/>
        </w:rPr>
        <w:t>roject did not apply any methodology deviations</w:t>
      </w:r>
      <w:r w:rsidRPr="008B1E89">
        <w:rPr>
          <w:rFonts w:asciiTheme="minorHAnsi" w:hAnsiTheme="minorHAnsi" w:cstheme="minorHAnsi"/>
          <w:color w:val="0D0D0D"/>
          <w:szCs w:val="21"/>
        </w:rPr>
        <w:t>.</w:t>
      </w:r>
    </w:p>
    <w:p w14:paraId="345BC354" w14:textId="77777777" w:rsidR="00DB1A60" w:rsidRPr="00A7105D" w:rsidRDefault="00DB1A60" w:rsidP="00A7105D">
      <w:pPr>
        <w:pStyle w:val="Heading1"/>
      </w:pPr>
      <w:bookmarkStart w:id="106" w:name="_Toc277142730"/>
      <w:bookmarkStart w:id="107" w:name="_Toc277174429"/>
      <w:bookmarkStart w:id="108" w:name="_Toc124448212"/>
      <w:bookmarkStart w:id="109" w:name="_Toc267652403"/>
      <w:bookmarkStart w:id="110" w:name="_Toc268164823"/>
      <w:bookmarkStart w:id="111" w:name="_Toc268165411"/>
      <w:r w:rsidRPr="00A7105D">
        <w:t>Quantification of GHG Emission Reductions and Removals</w:t>
      </w:r>
      <w:bookmarkEnd w:id="106"/>
      <w:bookmarkEnd w:id="107"/>
      <w:bookmarkEnd w:id="108"/>
    </w:p>
    <w:p w14:paraId="3F613A18" w14:textId="77777777" w:rsidR="00DB1A60" w:rsidRPr="00A7105D" w:rsidRDefault="00DB1A60" w:rsidP="00A7105D">
      <w:pPr>
        <w:pStyle w:val="Heading2"/>
      </w:pPr>
      <w:bookmarkStart w:id="112" w:name="_Toc277142731"/>
      <w:bookmarkStart w:id="113" w:name="_Toc277174430"/>
      <w:bookmarkStart w:id="114" w:name="_Toc124448213"/>
      <w:r w:rsidRPr="00A7105D">
        <w:t>Baseline Emissions</w:t>
      </w:r>
      <w:bookmarkEnd w:id="112"/>
      <w:bookmarkEnd w:id="113"/>
      <w:bookmarkEnd w:id="114"/>
    </w:p>
    <w:p w14:paraId="4CBC1210" w14:textId="1FCCEF54" w:rsidR="00CC1E88" w:rsidRPr="008B1E89" w:rsidRDefault="00CC1E88" w:rsidP="004B232A">
      <w:pPr>
        <w:pStyle w:val="Instruction"/>
        <w:spacing w:before="0" w:line="240" w:lineRule="auto"/>
        <w:rPr>
          <w:rStyle w:val="SubtleEmphasis"/>
          <w:rFonts w:asciiTheme="minorHAnsi" w:hAnsiTheme="minorHAnsi" w:cstheme="minorHAnsi"/>
          <w:color w:val="auto"/>
          <w:lang w:val="en-US"/>
        </w:rPr>
      </w:pPr>
      <w:r w:rsidRPr="008B1E89">
        <w:rPr>
          <w:rStyle w:val="SubtleEmphasis"/>
          <w:rFonts w:asciiTheme="minorHAnsi" w:hAnsiTheme="minorHAnsi" w:cstheme="minorHAnsi"/>
          <w:color w:val="auto"/>
          <w:lang w:val="en-US"/>
        </w:rPr>
        <w:t>The applied methodology does not account for baseline emissions separately, but instead</w:t>
      </w:r>
      <w:r w:rsidR="004B232A">
        <w:rPr>
          <w:rStyle w:val="SubtleEmphasis"/>
          <w:rFonts w:asciiTheme="minorHAnsi" w:hAnsiTheme="minorHAnsi" w:cstheme="minorHAnsi"/>
          <w:color w:val="auto"/>
          <w:lang w:val="en-US"/>
        </w:rPr>
        <w:t xml:space="preserve"> </w:t>
      </w:r>
      <w:r w:rsidRPr="008B1E89">
        <w:rPr>
          <w:rStyle w:val="SubtleEmphasis"/>
          <w:rFonts w:asciiTheme="minorHAnsi" w:hAnsiTheme="minorHAnsi" w:cstheme="minorHAnsi"/>
          <w:color w:val="auto"/>
          <w:lang w:val="en-US"/>
        </w:rPr>
        <w:t>quantifies emission reductions as a function of the reduction in the amount of non-renewable</w:t>
      </w:r>
      <w:r w:rsidR="008B1E89">
        <w:rPr>
          <w:rStyle w:val="SubtleEmphasis"/>
          <w:rFonts w:asciiTheme="minorHAnsi" w:hAnsiTheme="minorHAnsi" w:cstheme="minorHAnsi"/>
          <w:color w:val="auto"/>
          <w:lang w:val="en-US"/>
        </w:rPr>
        <w:t xml:space="preserve"> </w:t>
      </w:r>
      <w:r w:rsidRPr="008B1E89">
        <w:rPr>
          <w:rStyle w:val="SubtleEmphasis"/>
          <w:rFonts w:asciiTheme="minorHAnsi" w:hAnsiTheme="minorHAnsi" w:cstheme="minorHAnsi"/>
          <w:color w:val="auto"/>
          <w:lang w:val="en-US"/>
        </w:rPr>
        <w:t>biomass fuel consumption in the efficient project stoves as compared to baseline stoves.</w:t>
      </w:r>
      <w:r w:rsidR="008B1E89">
        <w:rPr>
          <w:rStyle w:val="SubtleEmphasis"/>
          <w:rFonts w:asciiTheme="minorHAnsi" w:hAnsiTheme="minorHAnsi" w:cstheme="minorHAnsi"/>
          <w:color w:val="auto"/>
          <w:lang w:val="en-US"/>
        </w:rPr>
        <w:t xml:space="preserve"> Refer also to </w:t>
      </w:r>
      <w:r w:rsidRPr="008B1E89">
        <w:rPr>
          <w:rStyle w:val="SubtleEmphasis"/>
          <w:rFonts w:asciiTheme="minorHAnsi" w:hAnsiTheme="minorHAnsi" w:cstheme="minorHAnsi"/>
          <w:color w:val="auto"/>
          <w:lang w:val="en-US"/>
        </w:rPr>
        <w:t>Section 4.4</w:t>
      </w:r>
      <w:r w:rsidR="008B1E89">
        <w:rPr>
          <w:rStyle w:val="SubtleEmphasis"/>
          <w:rFonts w:asciiTheme="minorHAnsi" w:hAnsiTheme="minorHAnsi" w:cstheme="minorHAnsi"/>
          <w:color w:val="auto"/>
          <w:lang w:val="en-US"/>
        </w:rPr>
        <w:t xml:space="preserve"> below</w:t>
      </w:r>
      <w:r w:rsidRPr="008B1E89">
        <w:rPr>
          <w:rStyle w:val="SubtleEmphasis"/>
          <w:rFonts w:asciiTheme="minorHAnsi" w:hAnsiTheme="minorHAnsi" w:cstheme="minorHAnsi"/>
          <w:color w:val="auto"/>
          <w:lang w:val="en-US"/>
        </w:rPr>
        <w:t>.</w:t>
      </w:r>
    </w:p>
    <w:p w14:paraId="39F25DDC" w14:textId="77777777" w:rsidR="00CC1E88" w:rsidRDefault="00CC1E88" w:rsidP="00CC1E88">
      <w:pPr>
        <w:pStyle w:val="Instruction"/>
      </w:pPr>
    </w:p>
    <w:p w14:paraId="30198BAD" w14:textId="77777777" w:rsidR="00DB1A60" w:rsidRPr="00A7105D" w:rsidRDefault="00DB1A60" w:rsidP="00A7105D">
      <w:pPr>
        <w:pStyle w:val="Heading2"/>
      </w:pPr>
      <w:bookmarkStart w:id="115" w:name="_Toc277142732"/>
      <w:bookmarkStart w:id="116" w:name="_Toc277174431"/>
      <w:bookmarkStart w:id="117" w:name="_Toc124448214"/>
      <w:r w:rsidRPr="00A7105D">
        <w:t>Project Emissions</w:t>
      </w:r>
      <w:bookmarkEnd w:id="115"/>
      <w:bookmarkEnd w:id="116"/>
      <w:bookmarkEnd w:id="117"/>
    </w:p>
    <w:p w14:paraId="765702A2" w14:textId="1A374F46" w:rsidR="004D5EA3" w:rsidRPr="004F7DC6" w:rsidRDefault="004D5EA3" w:rsidP="004D5EA3">
      <w:pPr>
        <w:pStyle w:val="Instruction"/>
        <w:rPr>
          <w:rStyle w:val="SubtleEmphasis"/>
          <w:rFonts w:asciiTheme="minorHAnsi" w:hAnsiTheme="minorHAnsi" w:cstheme="minorHAnsi"/>
          <w:color w:val="auto"/>
          <w:lang w:val="en-US"/>
        </w:rPr>
      </w:pPr>
      <w:r w:rsidRPr="004F7DC6">
        <w:rPr>
          <w:rStyle w:val="SubtleEmphasis"/>
          <w:rFonts w:asciiTheme="minorHAnsi" w:hAnsiTheme="minorHAnsi" w:cstheme="minorHAnsi"/>
          <w:color w:val="auto"/>
          <w:lang w:val="en-US"/>
        </w:rPr>
        <w:t xml:space="preserve">The methodology does not account for </w:t>
      </w:r>
      <w:r w:rsidR="0036208E" w:rsidRPr="004F7DC6">
        <w:rPr>
          <w:rStyle w:val="SubtleEmphasis"/>
          <w:rFonts w:asciiTheme="minorHAnsi" w:hAnsiTheme="minorHAnsi" w:cstheme="minorHAnsi"/>
          <w:color w:val="auto"/>
          <w:lang w:val="en-US"/>
        </w:rPr>
        <w:t>p</w:t>
      </w:r>
      <w:r w:rsidRPr="004F7DC6">
        <w:rPr>
          <w:rStyle w:val="SubtleEmphasis"/>
          <w:rFonts w:asciiTheme="minorHAnsi" w:hAnsiTheme="minorHAnsi" w:cstheme="minorHAnsi"/>
          <w:color w:val="auto"/>
          <w:lang w:val="en-US"/>
        </w:rPr>
        <w:t xml:space="preserve">roject emissions separately, but instead quantifies net emission reductions achieved by the </w:t>
      </w:r>
      <w:r w:rsidR="0036208E" w:rsidRPr="004F7DC6">
        <w:rPr>
          <w:rStyle w:val="SubtleEmphasis"/>
          <w:rFonts w:asciiTheme="minorHAnsi" w:hAnsiTheme="minorHAnsi" w:cstheme="minorHAnsi"/>
          <w:color w:val="auto"/>
          <w:lang w:val="en-US"/>
        </w:rPr>
        <w:t>p</w:t>
      </w:r>
      <w:r w:rsidRPr="004F7DC6">
        <w:rPr>
          <w:rStyle w:val="SubtleEmphasis"/>
          <w:rFonts w:asciiTheme="minorHAnsi" w:hAnsiTheme="minorHAnsi" w:cstheme="minorHAnsi"/>
          <w:color w:val="auto"/>
          <w:lang w:val="en-US"/>
        </w:rPr>
        <w:t xml:space="preserve">roject. </w:t>
      </w:r>
      <w:r w:rsidR="0053265D">
        <w:rPr>
          <w:rStyle w:val="SubtleEmphasis"/>
          <w:rFonts w:asciiTheme="minorHAnsi" w:hAnsiTheme="minorHAnsi" w:cstheme="minorHAnsi"/>
          <w:color w:val="auto"/>
          <w:lang w:val="en-US"/>
        </w:rPr>
        <w:t>R</w:t>
      </w:r>
      <w:r w:rsidRPr="004F7DC6">
        <w:rPr>
          <w:rStyle w:val="SubtleEmphasis"/>
          <w:rFonts w:asciiTheme="minorHAnsi" w:hAnsiTheme="minorHAnsi" w:cstheme="minorHAnsi"/>
          <w:color w:val="auto"/>
          <w:lang w:val="en-US"/>
        </w:rPr>
        <w:t>efer to Section 4.4</w:t>
      </w:r>
      <w:r w:rsidR="00390402">
        <w:rPr>
          <w:rStyle w:val="SubtleEmphasis"/>
          <w:rFonts w:asciiTheme="minorHAnsi" w:hAnsiTheme="minorHAnsi" w:cstheme="minorHAnsi"/>
          <w:color w:val="auto"/>
          <w:lang w:val="en-US"/>
        </w:rPr>
        <w:t xml:space="preserve"> below</w:t>
      </w:r>
      <w:r w:rsidRPr="004F7DC6">
        <w:rPr>
          <w:rStyle w:val="SubtleEmphasis"/>
          <w:rFonts w:asciiTheme="minorHAnsi" w:hAnsiTheme="minorHAnsi" w:cstheme="minorHAnsi"/>
          <w:color w:val="auto"/>
          <w:lang w:val="en-US"/>
        </w:rPr>
        <w:t>.</w:t>
      </w:r>
    </w:p>
    <w:p w14:paraId="0E2044AF" w14:textId="77777777" w:rsidR="00DB1A60" w:rsidRPr="00A7105D" w:rsidRDefault="00DB1A60" w:rsidP="00A7105D">
      <w:pPr>
        <w:pStyle w:val="Heading2"/>
      </w:pPr>
      <w:bookmarkStart w:id="118" w:name="_Toc277142733"/>
      <w:bookmarkStart w:id="119" w:name="_Toc277174432"/>
      <w:bookmarkStart w:id="120" w:name="_Toc124448215"/>
      <w:r w:rsidRPr="00A7105D">
        <w:t>Leakage</w:t>
      </w:r>
      <w:bookmarkEnd w:id="118"/>
      <w:bookmarkEnd w:id="119"/>
      <w:bookmarkEnd w:id="120"/>
    </w:p>
    <w:p w14:paraId="6BCA4ECC" w14:textId="77777777" w:rsidR="001C0741" w:rsidRPr="00A87311" w:rsidRDefault="001C0741" w:rsidP="00DB1A60">
      <w:pPr>
        <w:pStyle w:val="Instruction"/>
        <w:rPr>
          <w:rStyle w:val="SubtleEmphasis"/>
          <w:rFonts w:asciiTheme="minorHAnsi" w:hAnsiTheme="minorHAnsi" w:cstheme="minorHAnsi"/>
          <w:color w:val="auto"/>
          <w:lang w:val="en-US"/>
        </w:rPr>
      </w:pPr>
      <w:r w:rsidRPr="00A87311">
        <w:rPr>
          <w:rStyle w:val="SubtleEmphasis"/>
          <w:rFonts w:asciiTheme="minorHAnsi" w:hAnsiTheme="minorHAnsi" w:cstheme="minorHAnsi"/>
          <w:color w:val="auto"/>
          <w:lang w:val="en-US"/>
        </w:rPr>
        <w:t>Leakage shall be considered as default 0.95 in accordance with the applied methodology.</w:t>
      </w:r>
    </w:p>
    <w:p w14:paraId="633B14CB" w14:textId="77777777" w:rsidR="00DB1A60" w:rsidRPr="00A7105D" w:rsidRDefault="00DB1A60" w:rsidP="00A7105D">
      <w:pPr>
        <w:pStyle w:val="Heading2"/>
      </w:pPr>
      <w:bookmarkStart w:id="121" w:name="_Toc277142734"/>
      <w:bookmarkStart w:id="122" w:name="_Toc277174433"/>
      <w:bookmarkStart w:id="123" w:name="_Toc124448216"/>
      <w:r w:rsidRPr="00A7105D">
        <w:t>Net GHG Emission Reductions and Removals</w:t>
      </w:r>
      <w:bookmarkEnd w:id="121"/>
      <w:bookmarkEnd w:id="122"/>
      <w:bookmarkEnd w:id="123"/>
    </w:p>
    <w:p w14:paraId="037E1DAE" w14:textId="42ECA340" w:rsidR="00A714E6" w:rsidRPr="005A1DFA" w:rsidRDefault="00A714E6" w:rsidP="00A714E6">
      <w:pPr>
        <w:pStyle w:val="Instruction"/>
        <w:rPr>
          <w:rStyle w:val="SubtleEmphasis"/>
          <w:rFonts w:asciiTheme="minorHAnsi" w:hAnsiTheme="minorHAnsi" w:cstheme="minorHAnsi"/>
          <w:color w:val="auto"/>
          <w:lang w:val="en-US"/>
        </w:rPr>
      </w:pPr>
      <w:r w:rsidRPr="005A1DFA">
        <w:rPr>
          <w:rStyle w:val="SubtleEmphasis"/>
          <w:rFonts w:asciiTheme="minorHAnsi" w:hAnsiTheme="minorHAnsi" w:cstheme="minorHAnsi"/>
          <w:color w:val="auto"/>
          <w:lang w:val="en-US"/>
        </w:rPr>
        <w:t xml:space="preserve">The </w:t>
      </w:r>
      <w:r w:rsidR="0036208E" w:rsidRPr="005A1DFA">
        <w:rPr>
          <w:rStyle w:val="SubtleEmphasis"/>
          <w:rFonts w:asciiTheme="minorHAnsi" w:hAnsiTheme="minorHAnsi" w:cstheme="minorHAnsi"/>
          <w:color w:val="auto"/>
          <w:lang w:val="en-US"/>
        </w:rPr>
        <w:t>p</w:t>
      </w:r>
      <w:r w:rsidRPr="005A1DFA">
        <w:rPr>
          <w:rStyle w:val="SubtleEmphasis"/>
          <w:rFonts w:asciiTheme="minorHAnsi" w:hAnsiTheme="minorHAnsi" w:cstheme="minorHAnsi"/>
          <w:color w:val="auto"/>
          <w:lang w:val="en-US"/>
        </w:rPr>
        <w:t xml:space="preserve">roject activity will replace traditional </w:t>
      </w:r>
      <w:proofErr w:type="gramStart"/>
      <w:r w:rsidRPr="005A1DFA">
        <w:rPr>
          <w:rStyle w:val="SubtleEmphasis"/>
          <w:rFonts w:asciiTheme="minorHAnsi" w:hAnsiTheme="minorHAnsi" w:cstheme="minorHAnsi"/>
          <w:color w:val="auto"/>
          <w:lang w:val="en-US"/>
        </w:rPr>
        <w:t>wood</w:t>
      </w:r>
      <w:r w:rsidR="0036208E" w:rsidRPr="005A1DFA">
        <w:rPr>
          <w:rStyle w:val="SubtleEmphasis"/>
          <w:rFonts w:asciiTheme="minorHAnsi" w:hAnsiTheme="minorHAnsi" w:cstheme="minorHAnsi"/>
          <w:color w:val="auto"/>
          <w:lang w:val="en-US"/>
        </w:rPr>
        <w:t xml:space="preserve"> </w:t>
      </w:r>
      <w:r w:rsidRPr="005A1DFA">
        <w:rPr>
          <w:rStyle w:val="SubtleEmphasis"/>
          <w:rFonts w:asciiTheme="minorHAnsi" w:hAnsiTheme="minorHAnsi" w:cstheme="minorHAnsi"/>
          <w:color w:val="auto"/>
          <w:lang w:val="en-US"/>
        </w:rPr>
        <w:t>based</w:t>
      </w:r>
      <w:proofErr w:type="gramEnd"/>
      <w:r w:rsidRPr="005A1DFA">
        <w:rPr>
          <w:rStyle w:val="SubtleEmphasis"/>
          <w:rFonts w:asciiTheme="minorHAnsi" w:hAnsiTheme="minorHAnsi" w:cstheme="minorHAnsi"/>
          <w:color w:val="auto"/>
          <w:lang w:val="en-US"/>
        </w:rPr>
        <w:t xml:space="preserve"> stove with ICS, therefore net GHG emission reductions are calculated by applying Equations 1 and 2.</w:t>
      </w:r>
    </w:p>
    <w:p w14:paraId="290DBFE0" w14:textId="77777777" w:rsidR="00531E83" w:rsidRPr="005A1DFA" w:rsidRDefault="00531E83" w:rsidP="00531E83">
      <w:pPr>
        <w:pStyle w:val="SDMPara"/>
        <w:keepNext/>
        <w:numPr>
          <w:ilvl w:val="0"/>
          <w:numId w:val="0"/>
        </w:numPr>
        <w:ind w:firstLine="720"/>
        <w:rPr>
          <w:rStyle w:val="SubtleEmphasis"/>
          <w:rFonts w:asciiTheme="minorHAnsi" w:eastAsia="MS Mincho" w:hAnsiTheme="minorHAnsi" w:cstheme="minorHAnsi"/>
          <w:i w:val="0"/>
          <w:iCs w:val="0"/>
          <w:color w:val="auto"/>
          <w:spacing w:val="2"/>
          <w:kern w:val="21"/>
          <w:sz w:val="21"/>
          <w:szCs w:val="24"/>
          <w:lang w:val="en-US" w:eastAsia="en-US"/>
        </w:rPr>
      </w:pPr>
      <w:r w:rsidRPr="005A1DFA">
        <w:rPr>
          <w:rStyle w:val="SubtleEmphasis"/>
          <w:rFonts w:asciiTheme="minorHAnsi" w:eastAsia="MS Mincho" w:hAnsiTheme="minorHAnsi" w:cstheme="minorHAnsi"/>
          <w:i w:val="0"/>
          <w:iCs w:val="0"/>
          <w:color w:val="auto"/>
          <w:spacing w:val="2"/>
          <w:kern w:val="21"/>
          <w:sz w:val="21"/>
          <w:szCs w:val="24"/>
          <w:lang w:val="en-US" w:eastAsia="en-US"/>
        </w:rPr>
        <w:t>Emission reductions are calculated as follows:</w:t>
      </w:r>
    </w:p>
    <w:tbl>
      <w:tblPr>
        <w:tblStyle w:val="SDMMethTableEquation"/>
        <w:tblW w:w="8760" w:type="dxa"/>
        <w:tblLook w:val="0600" w:firstRow="0" w:lastRow="0" w:firstColumn="0" w:lastColumn="0" w:noHBand="1" w:noVBand="1"/>
      </w:tblPr>
      <w:tblGrid>
        <w:gridCol w:w="7093"/>
        <w:gridCol w:w="1667"/>
      </w:tblGrid>
      <w:tr w:rsidR="00531E83" w:rsidRPr="005A1DFA" w14:paraId="3FF3856E" w14:textId="77777777" w:rsidTr="00763588">
        <w:tc>
          <w:tcPr>
            <w:tcW w:w="7224" w:type="dxa"/>
          </w:tcPr>
          <w:p w14:paraId="0F86CB38" w14:textId="37BDDE21" w:rsidR="00531E83" w:rsidRPr="005A1DFA" w:rsidRDefault="00FE37E0" w:rsidP="00763588">
            <w:pPr>
              <w:pStyle w:val="SDMMethEquation"/>
              <w:rPr>
                <w:rFonts w:asciiTheme="minorHAnsi" w:hAnsiTheme="minorHAnsi" w:cstheme="minorHAns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sz w:val="21"/>
                        <w:szCs w:val="21"/>
                      </w:rPr>
                      <m:t>ER</m:t>
                    </m:r>
                  </m:e>
                  <m:sub>
                    <m:r>
                      <w:rPr>
                        <w:rFonts w:ascii="Cambria Math" w:hAnsi="Cambria Math" w:cstheme="minorHAnsi"/>
                        <w:sz w:val="21"/>
                        <w:szCs w:val="21"/>
                      </w:rPr>
                      <m:t>y</m:t>
                    </m:r>
                  </m:sub>
                </m:sSub>
                <m:r>
                  <w:rPr>
                    <w:rFonts w:ascii="Cambria Math" w:hAnsi="Cambria Math" w:cstheme="minorHAnsi"/>
                    <w:sz w:val="21"/>
                    <w:szCs w:val="21"/>
                  </w:rPr>
                  <m:t>=</m:t>
                </m:r>
                <m:nary>
                  <m:naryPr>
                    <m:chr m:val="∑"/>
                    <m:limLoc m:val="undOvr"/>
                    <m:supHide m:val="1"/>
                    <m:ctrlPr>
                      <w:rPr>
                        <w:rFonts w:ascii="Cambria Math" w:hAnsi="Cambria Math" w:cstheme="minorHAnsi"/>
                        <w:i/>
                        <w:sz w:val="21"/>
                        <w:szCs w:val="21"/>
                      </w:rPr>
                    </m:ctrlPr>
                  </m:naryPr>
                  <m:sub>
                    <m:r>
                      <w:rPr>
                        <w:rFonts w:ascii="Cambria Math" w:hAnsi="Cambria Math" w:cstheme="minorHAnsi"/>
                        <w:sz w:val="21"/>
                        <w:szCs w:val="21"/>
                      </w:rPr>
                      <m:t>i</m:t>
                    </m:r>
                  </m:sub>
                  <m:sup/>
                  <m:e>
                    <m:nary>
                      <m:naryPr>
                        <m:chr m:val="∑"/>
                        <m:limLoc m:val="undOvr"/>
                        <m:supHide m:val="1"/>
                        <m:ctrlPr>
                          <w:rPr>
                            <w:rFonts w:ascii="Cambria Math" w:hAnsi="Cambria Math" w:cstheme="minorHAnsi"/>
                            <w:i/>
                            <w:sz w:val="21"/>
                            <w:szCs w:val="21"/>
                          </w:rPr>
                        </m:ctrlPr>
                      </m:naryPr>
                      <m:sub>
                        <m:r>
                          <w:rPr>
                            <w:rFonts w:ascii="Cambria Math" w:hAnsi="Cambria Math" w:cstheme="minorHAnsi"/>
                            <w:sz w:val="21"/>
                            <w:szCs w:val="21"/>
                          </w:rPr>
                          <m:t>j</m:t>
                        </m:r>
                      </m:sub>
                      <m:sup/>
                      <m:e>
                        <m:sSub>
                          <m:sSubPr>
                            <m:ctrlPr>
                              <w:rPr>
                                <w:rFonts w:ascii="Cambria Math" w:hAnsi="Cambria Math" w:cstheme="minorHAnsi"/>
                                <w:i/>
                                <w:sz w:val="21"/>
                                <w:szCs w:val="21"/>
                              </w:rPr>
                            </m:ctrlPr>
                          </m:sSubPr>
                          <m:e>
                            <m:r>
                              <w:rPr>
                                <w:rFonts w:ascii="Cambria Math" w:hAnsi="Cambria Math" w:cstheme="minorHAnsi"/>
                                <w:sz w:val="21"/>
                                <w:szCs w:val="21"/>
                              </w:rPr>
                              <m:t>ER</m:t>
                            </m:r>
                          </m:e>
                          <m:sub>
                            <m:r>
                              <w:rPr>
                                <w:rFonts w:ascii="Cambria Math" w:hAnsi="Cambria Math" w:cstheme="minorHAnsi"/>
                                <w:sz w:val="21"/>
                                <w:szCs w:val="21"/>
                              </w:rPr>
                              <m:t>y,i,j</m:t>
                            </m:r>
                          </m:sub>
                        </m:sSub>
                      </m:e>
                    </m:nary>
                  </m:e>
                </m:nary>
              </m:oMath>
            </m:oMathPara>
          </w:p>
        </w:tc>
        <w:tc>
          <w:tcPr>
            <w:tcW w:w="1701" w:type="dxa"/>
          </w:tcPr>
          <w:p w14:paraId="412EEAD3" w14:textId="77777777" w:rsidR="00531E83" w:rsidRPr="005A1DFA" w:rsidRDefault="00531E83" w:rsidP="00531E83">
            <w:pPr>
              <w:pStyle w:val="SDMMethEquationNr"/>
              <w:numPr>
                <w:ilvl w:val="0"/>
                <w:numId w:val="17"/>
              </w:numPr>
              <w:rPr>
                <w:rFonts w:asciiTheme="minorHAnsi" w:hAnsiTheme="minorHAnsi" w:cstheme="minorHAnsi"/>
                <w:sz w:val="21"/>
                <w:szCs w:val="21"/>
              </w:rPr>
            </w:pPr>
          </w:p>
        </w:tc>
      </w:tr>
    </w:tbl>
    <w:p w14:paraId="7C52B28F" w14:textId="77777777" w:rsidR="00531E83" w:rsidRPr="00DD64EF" w:rsidRDefault="00531E83" w:rsidP="00531E83">
      <w:pPr>
        <w:pStyle w:val="SDMMethCaptionEquationParametersTable"/>
        <w:rPr>
          <w:rFonts w:asciiTheme="minorHAnsi" w:hAnsiTheme="minorHAnsi" w:cstheme="minorHAnsi"/>
          <w:sz w:val="21"/>
          <w:szCs w:val="21"/>
        </w:rPr>
      </w:pPr>
      <w:r w:rsidRPr="00DD64EF">
        <w:rPr>
          <w:rFonts w:asciiTheme="minorHAnsi" w:hAnsiTheme="minorHAnsi" w:cstheme="minorHAnsi"/>
          <w:sz w:val="21"/>
          <w:szCs w:val="21"/>
        </w:rPr>
        <w:t>Where:</w:t>
      </w:r>
    </w:p>
    <w:tbl>
      <w:tblPr>
        <w:tblStyle w:val="SDMMethTableEquationParameters"/>
        <w:tblW w:w="8760" w:type="dxa"/>
        <w:tblLook w:val="04A0" w:firstRow="1" w:lastRow="0" w:firstColumn="1" w:lastColumn="0" w:noHBand="0" w:noVBand="1"/>
      </w:tblPr>
      <w:tblGrid>
        <w:gridCol w:w="1716"/>
        <w:gridCol w:w="339"/>
        <w:gridCol w:w="6705"/>
      </w:tblGrid>
      <w:tr w:rsidR="00531E83" w:rsidRPr="00DD64EF" w14:paraId="57F575E2" w14:textId="77777777" w:rsidTr="00763588">
        <w:tc>
          <w:tcPr>
            <w:tcW w:w="1716" w:type="dxa"/>
            <w:vAlign w:val="top"/>
          </w:tcPr>
          <w:p w14:paraId="0B9923D8" w14:textId="77777777" w:rsidR="00531E83" w:rsidRPr="00DD64EF" w:rsidRDefault="00531E83" w:rsidP="00763588">
            <w:pPr>
              <w:pStyle w:val="SDMTableBoxParaNotNumbered"/>
              <w:rPr>
                <w:rFonts w:asciiTheme="minorHAnsi" w:hAnsiTheme="minorHAnsi" w:cstheme="minorHAnsi"/>
                <w:sz w:val="21"/>
                <w:szCs w:val="21"/>
              </w:rPr>
            </w:pPr>
            <m:oMathPara>
              <m:oMathParaPr>
                <m:jc m:val="left"/>
              </m:oMathParaPr>
              <m:oMath>
                <m:r>
                  <w:rPr>
                    <w:rFonts w:ascii="Cambria Math" w:hAnsi="Cambria Math" w:cstheme="minorHAnsi"/>
                    <w:sz w:val="21"/>
                    <w:szCs w:val="21"/>
                  </w:rPr>
                  <m:t>i</m:t>
                </m:r>
              </m:oMath>
            </m:oMathPara>
          </w:p>
        </w:tc>
        <w:tc>
          <w:tcPr>
            <w:tcW w:w="0" w:type="auto"/>
            <w:vAlign w:val="top"/>
          </w:tcPr>
          <w:p w14:paraId="0D00CDBE" w14:textId="77777777"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72E1B54E" w14:textId="719152CA"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Indices for the situation where more than one type of </w:t>
            </w:r>
            <w:r w:rsidR="004F7DC6">
              <w:rPr>
                <w:rFonts w:asciiTheme="minorHAnsi" w:hAnsiTheme="minorHAnsi" w:cstheme="minorHAnsi"/>
                <w:sz w:val="21"/>
                <w:szCs w:val="21"/>
              </w:rPr>
              <w:t>p</w:t>
            </w:r>
            <w:r w:rsidRPr="00DD64EF">
              <w:rPr>
                <w:rFonts w:asciiTheme="minorHAnsi" w:hAnsiTheme="minorHAnsi" w:cstheme="minorHAnsi"/>
                <w:sz w:val="21"/>
                <w:szCs w:val="21"/>
              </w:rPr>
              <w:t>roject device is introduced to replace t</w:t>
            </w:r>
            <w:r w:rsidR="000F64B8" w:rsidRPr="00DD64EF">
              <w:rPr>
                <w:rFonts w:asciiTheme="minorHAnsi" w:hAnsiTheme="minorHAnsi" w:cstheme="minorHAnsi"/>
                <w:sz w:val="21"/>
                <w:szCs w:val="21"/>
              </w:rPr>
              <w:t xml:space="preserve">hree stone </w:t>
            </w:r>
            <w:proofErr w:type="gramStart"/>
            <w:r w:rsidR="000F64B8" w:rsidRPr="00DD64EF">
              <w:rPr>
                <w:rFonts w:asciiTheme="minorHAnsi" w:hAnsiTheme="minorHAnsi" w:cstheme="minorHAnsi"/>
                <w:sz w:val="21"/>
                <w:szCs w:val="21"/>
              </w:rPr>
              <w:t>fire</w:t>
            </w:r>
            <w:proofErr w:type="gramEnd"/>
            <w:r w:rsidR="00F32A0A">
              <w:rPr>
                <w:rFonts w:asciiTheme="minorHAnsi" w:hAnsiTheme="minorHAnsi" w:cstheme="minorHAnsi"/>
                <w:sz w:val="21"/>
                <w:szCs w:val="21"/>
              </w:rPr>
              <w:t>.</w:t>
            </w:r>
          </w:p>
        </w:tc>
      </w:tr>
      <w:tr w:rsidR="00531E83" w:rsidRPr="00DD64EF" w14:paraId="1A61A20B" w14:textId="77777777" w:rsidTr="00763588">
        <w:tc>
          <w:tcPr>
            <w:tcW w:w="1716" w:type="dxa"/>
            <w:vAlign w:val="top"/>
          </w:tcPr>
          <w:p w14:paraId="7EB84560" w14:textId="77777777" w:rsidR="00531E83" w:rsidRPr="00DD64EF" w:rsidRDefault="00531E83" w:rsidP="00763588">
            <w:pPr>
              <w:pStyle w:val="SDMTableBoxParaNotNumbered"/>
              <w:rPr>
                <w:rFonts w:asciiTheme="minorHAnsi" w:hAnsiTheme="minorHAnsi" w:cstheme="minorHAnsi"/>
                <w:i/>
                <w:sz w:val="21"/>
                <w:szCs w:val="21"/>
              </w:rPr>
            </w:pPr>
            <w:r w:rsidRPr="00DD64EF">
              <w:rPr>
                <w:rFonts w:asciiTheme="minorHAnsi" w:hAnsiTheme="minorHAnsi" w:cstheme="minorHAnsi"/>
                <w:i/>
                <w:sz w:val="21"/>
                <w:szCs w:val="21"/>
              </w:rPr>
              <w:t>j</w:t>
            </w:r>
          </w:p>
        </w:tc>
        <w:tc>
          <w:tcPr>
            <w:tcW w:w="0" w:type="auto"/>
            <w:vAlign w:val="top"/>
          </w:tcPr>
          <w:p w14:paraId="7E4A71C0" w14:textId="77777777"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08FAD8F3" w14:textId="44C2E592" w:rsidR="00531E83" w:rsidRPr="00DD64EF" w:rsidRDefault="00F4755C"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Indices for the situation where there is more than one batch of improved cookstove of type </w:t>
            </w:r>
            <w:proofErr w:type="spellStart"/>
            <w:r w:rsidRPr="00DD64EF">
              <w:rPr>
                <w:rFonts w:asciiTheme="minorHAnsi" w:hAnsiTheme="minorHAnsi" w:cstheme="minorHAnsi"/>
                <w:i/>
                <w:iCs/>
                <w:sz w:val="21"/>
                <w:szCs w:val="21"/>
              </w:rPr>
              <w:t>i</w:t>
            </w:r>
            <w:proofErr w:type="spellEnd"/>
            <w:r w:rsidR="00F32A0A">
              <w:rPr>
                <w:rFonts w:asciiTheme="minorHAnsi" w:hAnsiTheme="minorHAnsi" w:cstheme="minorHAnsi"/>
                <w:i/>
                <w:iCs/>
                <w:sz w:val="21"/>
                <w:szCs w:val="21"/>
              </w:rPr>
              <w:t>.</w:t>
            </w:r>
            <w:r w:rsidR="00531E83" w:rsidRPr="00DD64EF">
              <w:rPr>
                <w:rFonts w:asciiTheme="minorHAnsi" w:hAnsiTheme="minorHAnsi" w:cstheme="minorHAnsi"/>
                <w:i/>
                <w:iCs/>
                <w:sz w:val="21"/>
                <w:szCs w:val="21"/>
              </w:rPr>
              <w:t xml:space="preserve"> </w:t>
            </w:r>
          </w:p>
        </w:tc>
      </w:tr>
      <w:tr w:rsidR="00531E83" w:rsidRPr="00DD64EF" w14:paraId="5CEA30C7" w14:textId="77777777" w:rsidTr="00763588">
        <w:tc>
          <w:tcPr>
            <w:tcW w:w="1716" w:type="dxa"/>
            <w:vAlign w:val="top"/>
          </w:tcPr>
          <w:p w14:paraId="2E924994" w14:textId="77777777" w:rsidR="00531E83" w:rsidRPr="00DD64EF" w:rsidRDefault="00FE37E0" w:rsidP="00763588">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sz w:val="21"/>
                        <w:szCs w:val="21"/>
                      </w:rPr>
                      <m:t>ER</m:t>
                    </m:r>
                  </m:e>
                  <m:sub>
                    <m:r>
                      <w:rPr>
                        <w:rFonts w:ascii="Cambria Math" w:hAnsi="Cambria Math" w:cstheme="minorHAnsi"/>
                        <w:sz w:val="21"/>
                        <w:szCs w:val="21"/>
                      </w:rPr>
                      <m:t>y</m:t>
                    </m:r>
                  </m:sub>
                </m:sSub>
              </m:oMath>
            </m:oMathPara>
          </w:p>
        </w:tc>
        <w:tc>
          <w:tcPr>
            <w:tcW w:w="0" w:type="auto"/>
            <w:vAlign w:val="top"/>
          </w:tcPr>
          <w:p w14:paraId="3D1D747A" w14:textId="77777777"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2E0A51A0" w14:textId="0AD91337"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Emission reductions during year </w:t>
            </w:r>
            <w:r w:rsidRPr="00DD64EF">
              <w:rPr>
                <w:rFonts w:asciiTheme="minorHAnsi" w:hAnsiTheme="minorHAnsi" w:cstheme="minorHAnsi"/>
                <w:i/>
                <w:sz w:val="21"/>
                <w:szCs w:val="21"/>
              </w:rPr>
              <w:t>y</w:t>
            </w:r>
            <w:r w:rsidRPr="00DD64EF">
              <w:rPr>
                <w:rFonts w:asciiTheme="minorHAnsi" w:hAnsiTheme="minorHAnsi" w:cstheme="minorHAnsi"/>
                <w:sz w:val="21"/>
                <w:szCs w:val="21"/>
              </w:rPr>
              <w:t xml:space="preserve"> (tCO</w:t>
            </w:r>
            <w:r w:rsidRPr="00DD64EF">
              <w:rPr>
                <w:rFonts w:asciiTheme="minorHAnsi" w:hAnsiTheme="minorHAnsi" w:cstheme="minorHAnsi"/>
                <w:sz w:val="21"/>
                <w:szCs w:val="21"/>
                <w:vertAlign w:val="subscript"/>
              </w:rPr>
              <w:t>2</w:t>
            </w:r>
            <w:r w:rsidRPr="00DD64EF">
              <w:rPr>
                <w:rFonts w:asciiTheme="minorHAnsi" w:hAnsiTheme="minorHAnsi" w:cstheme="minorHAnsi"/>
                <w:sz w:val="21"/>
                <w:szCs w:val="21"/>
              </w:rPr>
              <w:t>e)</w:t>
            </w:r>
            <w:r w:rsidR="00F32A0A">
              <w:rPr>
                <w:rFonts w:asciiTheme="minorHAnsi" w:hAnsiTheme="minorHAnsi" w:cstheme="minorHAnsi"/>
                <w:sz w:val="21"/>
                <w:szCs w:val="21"/>
              </w:rPr>
              <w:t>.</w:t>
            </w:r>
          </w:p>
        </w:tc>
      </w:tr>
      <w:tr w:rsidR="00531E83" w:rsidRPr="00DD64EF" w14:paraId="666101A5" w14:textId="77777777" w:rsidTr="00763588">
        <w:tc>
          <w:tcPr>
            <w:tcW w:w="1716" w:type="dxa"/>
            <w:vAlign w:val="top"/>
          </w:tcPr>
          <w:p w14:paraId="1F5E3157" w14:textId="77777777" w:rsidR="00531E83" w:rsidRPr="00DD64EF" w:rsidRDefault="00FE37E0" w:rsidP="00763588">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sz w:val="21"/>
                        <w:szCs w:val="21"/>
                      </w:rPr>
                      <m:t>ER</m:t>
                    </m:r>
                  </m:e>
                  <m:sub>
                    <m:r>
                      <w:rPr>
                        <w:rFonts w:ascii="Cambria Math" w:hAnsi="Cambria Math" w:cstheme="minorHAnsi"/>
                        <w:sz w:val="21"/>
                        <w:szCs w:val="21"/>
                      </w:rPr>
                      <m:t>y</m:t>
                    </m:r>
                    <m:r>
                      <m:rPr>
                        <m:sty m:val="p"/>
                      </m:rPr>
                      <w:rPr>
                        <w:rFonts w:ascii="Cambria Math" w:hAnsi="Cambria Math" w:cstheme="minorHAnsi"/>
                        <w:sz w:val="21"/>
                        <w:szCs w:val="21"/>
                      </w:rPr>
                      <m:t>,</m:t>
                    </m:r>
                    <m:r>
                      <w:rPr>
                        <w:rFonts w:ascii="Cambria Math" w:hAnsi="Cambria Math" w:cstheme="minorHAnsi"/>
                        <w:sz w:val="21"/>
                        <w:szCs w:val="21"/>
                      </w:rPr>
                      <m:t>i</m:t>
                    </m:r>
                    <m:r>
                      <m:rPr>
                        <m:sty m:val="p"/>
                      </m:rPr>
                      <w:rPr>
                        <w:rFonts w:ascii="Cambria Math" w:hAnsi="Cambria Math" w:cstheme="minorHAnsi"/>
                        <w:sz w:val="21"/>
                        <w:szCs w:val="21"/>
                      </w:rPr>
                      <m:t>,</m:t>
                    </m:r>
                    <m:r>
                      <w:rPr>
                        <w:rFonts w:ascii="Cambria Math" w:hAnsi="Cambria Math" w:cstheme="minorHAnsi"/>
                        <w:sz w:val="21"/>
                        <w:szCs w:val="21"/>
                      </w:rPr>
                      <m:t>j</m:t>
                    </m:r>
                  </m:sub>
                </m:sSub>
              </m:oMath>
            </m:oMathPara>
          </w:p>
        </w:tc>
        <w:tc>
          <w:tcPr>
            <w:tcW w:w="0" w:type="auto"/>
            <w:vAlign w:val="top"/>
          </w:tcPr>
          <w:p w14:paraId="7B97916C" w14:textId="77777777"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00B2CCA2" w14:textId="0800340A" w:rsidR="00531E83" w:rsidRPr="00DD64EF" w:rsidRDefault="00531E83"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Emission reductions by </w:t>
            </w:r>
            <w:r w:rsidR="00F4755C" w:rsidRPr="00DD64EF">
              <w:rPr>
                <w:rFonts w:asciiTheme="minorHAnsi" w:hAnsiTheme="minorHAnsi" w:cstheme="minorHAnsi"/>
                <w:sz w:val="21"/>
                <w:szCs w:val="21"/>
              </w:rPr>
              <w:t xml:space="preserve">cookstove </w:t>
            </w:r>
            <w:r w:rsidRPr="00DD64EF">
              <w:rPr>
                <w:rFonts w:asciiTheme="minorHAnsi" w:hAnsiTheme="minorHAnsi" w:cstheme="minorHAnsi"/>
                <w:sz w:val="21"/>
                <w:szCs w:val="21"/>
              </w:rPr>
              <w:t>of type </w:t>
            </w:r>
            <w:proofErr w:type="spellStart"/>
            <w:r w:rsidRPr="00DD64EF">
              <w:rPr>
                <w:rFonts w:asciiTheme="minorHAnsi" w:hAnsiTheme="minorHAnsi" w:cstheme="minorHAnsi"/>
                <w:i/>
                <w:sz w:val="21"/>
                <w:szCs w:val="21"/>
              </w:rPr>
              <w:t>i</w:t>
            </w:r>
            <w:proofErr w:type="spellEnd"/>
            <w:r w:rsidRPr="00DD64EF">
              <w:rPr>
                <w:rFonts w:asciiTheme="minorHAnsi" w:hAnsiTheme="minorHAnsi" w:cstheme="minorHAnsi"/>
                <w:sz w:val="21"/>
                <w:szCs w:val="21"/>
              </w:rPr>
              <w:t xml:space="preserve"> and batch </w:t>
            </w:r>
            <w:r w:rsidRPr="00DD64EF">
              <w:rPr>
                <w:rFonts w:asciiTheme="minorHAnsi" w:hAnsiTheme="minorHAnsi" w:cstheme="minorHAnsi"/>
                <w:i/>
                <w:sz w:val="21"/>
                <w:szCs w:val="21"/>
              </w:rPr>
              <w:t>j</w:t>
            </w:r>
            <w:r w:rsidRPr="00DD64EF">
              <w:rPr>
                <w:rFonts w:asciiTheme="minorHAnsi" w:hAnsiTheme="minorHAnsi" w:cstheme="minorHAnsi"/>
                <w:sz w:val="21"/>
                <w:szCs w:val="21"/>
              </w:rPr>
              <w:t xml:space="preserve"> during year </w:t>
            </w:r>
            <w:r w:rsidRPr="00DD64EF">
              <w:rPr>
                <w:rFonts w:asciiTheme="minorHAnsi" w:hAnsiTheme="minorHAnsi" w:cstheme="minorHAnsi"/>
                <w:i/>
                <w:sz w:val="21"/>
                <w:szCs w:val="21"/>
              </w:rPr>
              <w:t>y</w:t>
            </w:r>
            <w:r w:rsidRPr="00DD64EF">
              <w:rPr>
                <w:rFonts w:asciiTheme="minorHAnsi" w:hAnsiTheme="minorHAnsi" w:cstheme="minorHAnsi"/>
                <w:sz w:val="21"/>
                <w:szCs w:val="21"/>
              </w:rPr>
              <w:t xml:space="preserve"> (tCO</w:t>
            </w:r>
            <w:r w:rsidRPr="00DD64EF">
              <w:rPr>
                <w:rFonts w:asciiTheme="minorHAnsi" w:hAnsiTheme="minorHAnsi" w:cstheme="minorHAnsi"/>
                <w:sz w:val="21"/>
                <w:szCs w:val="21"/>
                <w:vertAlign w:val="subscript"/>
              </w:rPr>
              <w:t>2</w:t>
            </w:r>
            <w:r w:rsidRPr="00DD64EF">
              <w:rPr>
                <w:rFonts w:asciiTheme="minorHAnsi" w:hAnsiTheme="minorHAnsi" w:cstheme="minorHAnsi"/>
                <w:sz w:val="21"/>
                <w:szCs w:val="21"/>
              </w:rPr>
              <w:t>e)</w:t>
            </w:r>
            <w:r w:rsidR="00F32A0A">
              <w:rPr>
                <w:rFonts w:asciiTheme="minorHAnsi" w:hAnsiTheme="minorHAnsi" w:cstheme="minorHAnsi"/>
                <w:sz w:val="21"/>
                <w:szCs w:val="21"/>
              </w:rPr>
              <w:t>.</w:t>
            </w:r>
          </w:p>
        </w:tc>
      </w:tr>
    </w:tbl>
    <w:p w14:paraId="3445D92C" w14:textId="3BEF8A09" w:rsidR="00A714E6" w:rsidRPr="00DD64EF" w:rsidRDefault="00A714E6" w:rsidP="003641E7">
      <w:pPr>
        <w:pStyle w:val="Instruction"/>
        <w:rPr>
          <w:rFonts w:asciiTheme="minorHAnsi" w:hAnsiTheme="minorHAnsi" w:cstheme="minorHAnsi"/>
          <w:szCs w:val="21"/>
        </w:rPr>
      </w:pPr>
    </w:p>
    <w:tbl>
      <w:tblPr>
        <w:tblStyle w:val="SDMMethTableEquation"/>
        <w:tblW w:w="8799" w:type="dxa"/>
        <w:tblLook w:val="0600" w:firstRow="0" w:lastRow="0" w:firstColumn="0" w:lastColumn="0" w:noHBand="1" w:noVBand="1"/>
      </w:tblPr>
      <w:tblGrid>
        <w:gridCol w:w="7126"/>
        <w:gridCol w:w="1673"/>
      </w:tblGrid>
      <w:tr w:rsidR="00601264" w:rsidRPr="00DD64EF" w14:paraId="342C623C" w14:textId="77777777" w:rsidTr="009C479D">
        <w:trPr>
          <w:trHeight w:val="1277"/>
        </w:trPr>
        <w:tc>
          <w:tcPr>
            <w:tcW w:w="7126" w:type="dxa"/>
          </w:tcPr>
          <w:p w14:paraId="650C4F85" w14:textId="18E79BA7" w:rsidR="00601264" w:rsidRPr="00DD64EF" w:rsidRDefault="00FE37E0" w:rsidP="00763588">
            <w:pPr>
              <w:pStyle w:val="SDMMethEquation"/>
              <w:rPr>
                <w:rFonts w:asciiTheme="minorHAnsi" w:hAnsiTheme="minorHAnsi" w:cstheme="minorHAnsi"/>
                <w:sz w:val="21"/>
                <w:szCs w:val="21"/>
              </w:rPr>
            </w:pPr>
            <m:oMath>
              <m:sSub>
                <m:sSubPr>
                  <m:ctrlPr>
                    <w:rPr>
                      <w:rFonts w:ascii="Cambria Math" w:hAnsi="Cambria Math" w:cstheme="minorHAnsi"/>
                      <w:i/>
                      <w:sz w:val="21"/>
                      <w:szCs w:val="21"/>
                    </w:rPr>
                  </m:ctrlPr>
                </m:sSubPr>
                <m:e>
                  <m:r>
                    <w:rPr>
                      <w:rFonts w:ascii="Cambria Math" w:hAnsi="Cambria Math" w:cstheme="minorHAnsi"/>
                      <w:sz w:val="21"/>
                      <w:szCs w:val="21"/>
                    </w:rPr>
                    <m:t>ER</m:t>
                  </m:r>
                </m:e>
                <m:sub>
                  <m:r>
                    <w:rPr>
                      <w:rFonts w:ascii="Cambria Math" w:hAnsi="Cambria Math" w:cstheme="minorHAnsi"/>
                      <w:sz w:val="21"/>
                      <w:szCs w:val="21"/>
                    </w:rPr>
                    <m:t>y,i,j</m:t>
                  </m:r>
                </m:sub>
              </m:sSub>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y,savings,i,j</m:t>
                  </m:r>
                </m:sub>
              </m:sSub>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NCV</m:t>
                  </m:r>
                </m:e>
                <m:sub>
                  <m:r>
                    <w:rPr>
                      <w:rFonts w:ascii="Cambria Math" w:hAnsi="Cambria Math" w:cstheme="minorHAnsi"/>
                      <w:sz w:val="21"/>
                      <w:szCs w:val="21"/>
                    </w:rPr>
                    <m:t>biomass</m:t>
                  </m:r>
                </m:sub>
              </m:sSub>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f</m:t>
                  </m:r>
                </m:e>
                <m:sub>
                  <m:r>
                    <w:rPr>
                      <w:rFonts w:ascii="Cambria Math" w:hAnsi="Cambria Math" w:cstheme="minorHAnsi"/>
                      <w:sz w:val="21"/>
                      <w:szCs w:val="21"/>
                    </w:rPr>
                    <m:t>NRB,y</m:t>
                  </m:r>
                </m:sub>
              </m:sSub>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EF</m:t>
                  </m:r>
                </m:e>
                <m:sub>
                  <m:r>
                    <w:rPr>
                      <w:rFonts w:ascii="Cambria Math" w:hAnsi="Cambria Math" w:cstheme="minorHAnsi"/>
                      <w:sz w:val="21"/>
                      <w:szCs w:val="21"/>
                    </w:rPr>
                    <m:t>wf,CO2</m:t>
                  </m:r>
                </m:sub>
              </m:sSub>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EF</m:t>
                  </m:r>
                </m:e>
                <m:sub>
                  <m:r>
                    <w:rPr>
                      <w:rFonts w:ascii="Cambria Math" w:hAnsi="Cambria Math" w:cstheme="minorHAnsi"/>
                      <w:sz w:val="21"/>
                      <w:szCs w:val="21"/>
                    </w:rPr>
                    <m:t>wf,non CO2</m:t>
                  </m:r>
                </m:sub>
              </m:sSub>
              <m:r>
                <w:rPr>
                  <w:rFonts w:ascii="Cambria Math" w:hAnsi="Cambria Math" w:cstheme="minorHAnsi"/>
                  <w:sz w:val="21"/>
                  <w:szCs w:val="21"/>
                </w:rPr>
                <m:t xml:space="preserve"> )×</m:t>
              </m:r>
              <m:sSub>
                <m:sSubPr>
                  <m:ctrlPr>
                    <w:rPr>
                      <w:rFonts w:ascii="Cambria Math" w:hAnsi="Cambria Math" w:cstheme="minorHAnsi"/>
                      <w:i/>
                      <w:sz w:val="21"/>
                      <w:szCs w:val="21"/>
                    </w:rPr>
                  </m:ctrlPr>
                </m:sSubPr>
                <m:e>
                  <m:r>
                    <w:rPr>
                      <w:rFonts w:ascii="Cambria Math" w:hAnsi="Cambria Math" w:cstheme="minorHAnsi"/>
                      <w:sz w:val="21"/>
                      <w:szCs w:val="21"/>
                    </w:rPr>
                    <m:t>N</m:t>
                  </m:r>
                </m:e>
                <m:sub>
                  <m:r>
                    <w:rPr>
                      <w:rFonts w:ascii="Cambria Math" w:hAnsi="Cambria Math" w:cstheme="minorHAnsi"/>
                      <w:sz w:val="21"/>
                      <w:szCs w:val="21"/>
                    </w:rPr>
                    <m:t>y,i,j</m:t>
                  </m:r>
                </m:sub>
              </m:sSub>
              <m:r>
                <w:rPr>
                  <w:rFonts w:ascii="Cambria Math" w:hAnsi="Cambria Math" w:cstheme="minorHAnsi"/>
                  <w:sz w:val="21"/>
                  <w:szCs w:val="21"/>
                </w:rPr>
                <m:t>× 0.95</m:t>
              </m:r>
            </m:oMath>
            <w:r w:rsidR="009C479D">
              <w:rPr>
                <w:rFonts w:asciiTheme="minorHAnsi" w:hAnsiTheme="minorHAnsi" w:cstheme="minorHAnsi"/>
                <w:sz w:val="21"/>
                <w:szCs w:val="21"/>
              </w:rPr>
              <w:t xml:space="preserve"> </w:t>
            </w:r>
          </w:p>
        </w:tc>
        <w:tc>
          <w:tcPr>
            <w:tcW w:w="1673" w:type="dxa"/>
          </w:tcPr>
          <w:p w14:paraId="24538BF1" w14:textId="77777777" w:rsidR="00601264" w:rsidRPr="00DD64EF" w:rsidRDefault="00601264" w:rsidP="00601264">
            <w:pPr>
              <w:pStyle w:val="SDMMethEquationNr"/>
              <w:numPr>
                <w:ilvl w:val="0"/>
                <w:numId w:val="17"/>
              </w:numPr>
              <w:rPr>
                <w:rFonts w:asciiTheme="minorHAnsi" w:hAnsiTheme="minorHAnsi" w:cstheme="minorHAnsi"/>
                <w:sz w:val="21"/>
                <w:szCs w:val="21"/>
              </w:rPr>
            </w:pPr>
          </w:p>
        </w:tc>
      </w:tr>
    </w:tbl>
    <w:p w14:paraId="25C16ECA" w14:textId="77777777" w:rsidR="00601264" w:rsidRPr="00DD64EF" w:rsidRDefault="00601264" w:rsidP="00601264">
      <w:pPr>
        <w:pStyle w:val="SDMMethCaptionEquationParametersTable"/>
        <w:rPr>
          <w:rFonts w:asciiTheme="minorHAnsi" w:hAnsiTheme="minorHAnsi" w:cstheme="minorHAnsi"/>
          <w:sz w:val="21"/>
          <w:szCs w:val="21"/>
        </w:rPr>
      </w:pPr>
      <w:r w:rsidRPr="00DD64EF">
        <w:rPr>
          <w:rFonts w:asciiTheme="minorHAnsi" w:hAnsiTheme="minorHAnsi" w:cstheme="minorHAnsi"/>
          <w:sz w:val="21"/>
          <w:szCs w:val="21"/>
        </w:rPr>
        <w:t>Where:</w:t>
      </w:r>
    </w:p>
    <w:tbl>
      <w:tblPr>
        <w:tblStyle w:val="SDMMethTableEquationParameters"/>
        <w:tblW w:w="8668" w:type="dxa"/>
        <w:tblLayout w:type="fixed"/>
        <w:tblLook w:val="04A0" w:firstRow="1" w:lastRow="0" w:firstColumn="1" w:lastColumn="0" w:noHBand="0" w:noVBand="1"/>
      </w:tblPr>
      <w:tblGrid>
        <w:gridCol w:w="1765"/>
        <w:gridCol w:w="359"/>
        <w:gridCol w:w="6544"/>
      </w:tblGrid>
      <w:tr w:rsidR="00601264" w:rsidRPr="00DD64EF" w14:paraId="19FAB1C1" w14:textId="77777777" w:rsidTr="004E6C7A">
        <w:trPr>
          <w:trHeight w:val="489"/>
        </w:trPr>
        <w:tc>
          <w:tcPr>
            <w:tcW w:w="1765" w:type="dxa"/>
          </w:tcPr>
          <w:p w14:paraId="08C410CE" w14:textId="77777777" w:rsidR="00601264" w:rsidRPr="00DD64EF" w:rsidRDefault="00FE37E0" w:rsidP="00763588">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sz w:val="21"/>
                        <w:szCs w:val="21"/>
                      </w:rPr>
                      <m:t>B</m:t>
                    </m:r>
                  </m:e>
                  <m:sub>
                    <m:r>
                      <w:rPr>
                        <w:rFonts w:ascii="Cambria Math" w:hAnsi="Cambria Math" w:cstheme="minorHAnsi"/>
                        <w:sz w:val="21"/>
                        <w:szCs w:val="21"/>
                      </w:rPr>
                      <m:t>y</m:t>
                    </m:r>
                    <m:r>
                      <m:rPr>
                        <m:sty m:val="p"/>
                      </m:rPr>
                      <w:rPr>
                        <w:rFonts w:ascii="Cambria Math" w:hAnsi="Cambria Math" w:cstheme="minorHAnsi"/>
                        <w:sz w:val="21"/>
                        <w:szCs w:val="21"/>
                      </w:rPr>
                      <m:t>,</m:t>
                    </m:r>
                    <m:r>
                      <w:rPr>
                        <w:rFonts w:ascii="Cambria Math" w:hAnsi="Cambria Math" w:cstheme="minorHAnsi"/>
                        <w:sz w:val="21"/>
                        <w:szCs w:val="21"/>
                      </w:rPr>
                      <m:t>savings</m:t>
                    </m:r>
                    <m:r>
                      <m:rPr>
                        <m:sty m:val="p"/>
                      </m:rPr>
                      <w:rPr>
                        <w:rFonts w:ascii="Cambria Math" w:hAnsi="Cambria Math" w:cstheme="minorHAnsi"/>
                        <w:sz w:val="21"/>
                        <w:szCs w:val="21"/>
                      </w:rPr>
                      <m:t>,</m:t>
                    </m:r>
                    <m:r>
                      <w:rPr>
                        <w:rFonts w:ascii="Cambria Math" w:hAnsi="Cambria Math" w:cstheme="minorHAnsi"/>
                        <w:sz w:val="21"/>
                        <w:szCs w:val="21"/>
                      </w:rPr>
                      <m:t>i</m:t>
                    </m:r>
                    <m:r>
                      <m:rPr>
                        <m:sty m:val="p"/>
                      </m:rPr>
                      <w:rPr>
                        <w:rFonts w:ascii="Cambria Math" w:hAnsi="Cambria Math" w:cstheme="minorHAnsi"/>
                        <w:sz w:val="21"/>
                        <w:szCs w:val="21"/>
                      </w:rPr>
                      <m:t>,</m:t>
                    </m:r>
                    <m:r>
                      <w:rPr>
                        <w:rFonts w:ascii="Cambria Math" w:hAnsi="Cambria Math" w:cstheme="minorHAnsi"/>
                        <w:sz w:val="21"/>
                        <w:szCs w:val="21"/>
                      </w:rPr>
                      <m:t>j</m:t>
                    </m:r>
                  </m:sub>
                </m:sSub>
              </m:oMath>
            </m:oMathPara>
          </w:p>
        </w:tc>
        <w:tc>
          <w:tcPr>
            <w:tcW w:w="359" w:type="dxa"/>
          </w:tcPr>
          <w:p w14:paraId="64C56502" w14:textId="77777777" w:rsidR="00601264" w:rsidRPr="00DD64EF" w:rsidRDefault="00601264"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tcPr>
          <w:p w14:paraId="03C0E415" w14:textId="57E65B80" w:rsidR="00601264" w:rsidRPr="00DD64EF" w:rsidRDefault="0004191E"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Quantity of woody biomass that is saved in tonnes per improved cookstove of type </w:t>
            </w:r>
            <w:proofErr w:type="spellStart"/>
            <w:r w:rsidRPr="00DD64EF">
              <w:rPr>
                <w:rFonts w:asciiTheme="minorHAnsi" w:hAnsiTheme="minorHAnsi" w:cstheme="minorHAnsi"/>
                <w:sz w:val="21"/>
                <w:szCs w:val="21"/>
              </w:rPr>
              <w:t>i</w:t>
            </w:r>
            <w:proofErr w:type="spellEnd"/>
            <w:r w:rsidRPr="00DD64EF">
              <w:rPr>
                <w:rFonts w:asciiTheme="minorHAnsi" w:hAnsiTheme="minorHAnsi" w:cstheme="minorHAnsi"/>
                <w:sz w:val="21"/>
                <w:szCs w:val="21"/>
              </w:rPr>
              <w:t xml:space="preserve"> and batch j during year y</w:t>
            </w:r>
            <w:r w:rsidR="00CD6C97">
              <w:rPr>
                <w:rFonts w:asciiTheme="minorHAnsi" w:hAnsiTheme="minorHAnsi" w:cstheme="minorHAnsi"/>
                <w:sz w:val="21"/>
                <w:szCs w:val="21"/>
              </w:rPr>
              <w:t>.</w:t>
            </w:r>
          </w:p>
        </w:tc>
      </w:tr>
      <w:tr w:rsidR="0004191E" w:rsidRPr="00DD64EF" w14:paraId="0575A79F" w14:textId="77777777" w:rsidTr="004E6C7A">
        <w:trPr>
          <w:trHeight w:val="478"/>
        </w:trPr>
        <w:tc>
          <w:tcPr>
            <w:tcW w:w="1765" w:type="dxa"/>
          </w:tcPr>
          <w:p w14:paraId="4181EE76" w14:textId="59997E38" w:rsidR="0004191E" w:rsidRPr="00DD64EF" w:rsidRDefault="00FE37E0" w:rsidP="0004191E">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sz w:val="21"/>
                        <w:szCs w:val="21"/>
                      </w:rPr>
                      <m:t>NCV</m:t>
                    </m:r>
                  </m:e>
                  <m:sub>
                    <m:r>
                      <w:rPr>
                        <w:rFonts w:ascii="Cambria Math" w:hAnsi="Cambria Math" w:cstheme="minorHAnsi"/>
                        <w:sz w:val="21"/>
                        <w:szCs w:val="21"/>
                      </w:rPr>
                      <m:t>biomass</m:t>
                    </m:r>
                  </m:sub>
                </m:sSub>
              </m:oMath>
            </m:oMathPara>
          </w:p>
        </w:tc>
        <w:tc>
          <w:tcPr>
            <w:tcW w:w="359" w:type="dxa"/>
          </w:tcPr>
          <w:p w14:paraId="30A60B4C" w14:textId="473E6899" w:rsidR="0004191E" w:rsidRPr="00DD64EF" w:rsidRDefault="0004191E" w:rsidP="0004191E">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tcPr>
          <w:p w14:paraId="14EA42B1" w14:textId="77777777" w:rsidR="0004191E" w:rsidRPr="00DD64EF" w:rsidRDefault="0004191E" w:rsidP="0004191E">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Net calorific value of the non-renewable woody biomass that is</w:t>
            </w:r>
          </w:p>
          <w:p w14:paraId="02FF5E1E" w14:textId="2E900473" w:rsidR="0004191E" w:rsidRPr="00DD64EF" w:rsidRDefault="0004191E" w:rsidP="0004191E">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substituted or reduced (IPCC default for wood fuel, 0.0156 TJ/tonne)</w:t>
            </w:r>
            <w:r w:rsidR="00CD6C97">
              <w:rPr>
                <w:rFonts w:asciiTheme="minorHAnsi" w:hAnsiTheme="minorHAnsi" w:cstheme="minorHAnsi"/>
                <w:sz w:val="21"/>
                <w:szCs w:val="21"/>
              </w:rPr>
              <w:t>.</w:t>
            </w:r>
          </w:p>
          <w:p w14:paraId="6D0C21B2" w14:textId="0F81D61A" w:rsidR="005F2C04" w:rsidRPr="00DD64EF" w:rsidRDefault="005F2C04" w:rsidP="0004191E">
            <w:pPr>
              <w:pStyle w:val="SDMTableBoxParaNotNumbered"/>
              <w:rPr>
                <w:rFonts w:asciiTheme="minorHAnsi" w:hAnsiTheme="minorHAnsi" w:cstheme="minorHAnsi"/>
                <w:sz w:val="21"/>
                <w:szCs w:val="21"/>
              </w:rPr>
            </w:pPr>
          </w:p>
        </w:tc>
      </w:tr>
      <w:tr w:rsidR="005F2C04" w:rsidRPr="00DD64EF" w14:paraId="39845775" w14:textId="77777777" w:rsidTr="004E6C7A">
        <w:trPr>
          <w:trHeight w:val="478"/>
        </w:trPr>
        <w:tc>
          <w:tcPr>
            <w:tcW w:w="1765" w:type="dxa"/>
          </w:tcPr>
          <w:p w14:paraId="3CE68BA9" w14:textId="41EA8F00" w:rsidR="005F2C04" w:rsidRPr="00DD64EF" w:rsidRDefault="00FE37E0" w:rsidP="005F2C04">
            <w:pPr>
              <w:pStyle w:val="SDMTableBoxParaNotNumbered"/>
              <w:rPr>
                <w:rFonts w:asciiTheme="minorHAnsi" w:eastAsia="Arial" w:hAnsiTheme="minorHAnsi" w:cstheme="minorHAnsi"/>
                <w:sz w:val="21"/>
                <w:szCs w:val="21"/>
              </w:rPr>
            </w:pPr>
            <m:oMath>
              <m:sSub>
                <m:sSubPr>
                  <m:ctrlPr>
                    <w:rPr>
                      <w:rFonts w:ascii="Cambria Math" w:hAnsi="Cambria Math" w:cstheme="minorHAnsi"/>
                      <w:sz w:val="21"/>
                      <w:szCs w:val="21"/>
                    </w:rPr>
                  </m:ctrlPr>
                </m:sSubPr>
                <m:e>
                  <m:r>
                    <w:rPr>
                      <w:rFonts w:ascii="Cambria Math" w:hAnsi="Cambria Math" w:cstheme="minorHAnsi"/>
                      <w:sz w:val="21"/>
                      <w:szCs w:val="21"/>
                    </w:rPr>
                    <m:t>f</m:t>
                  </m:r>
                </m:e>
                <m:sub>
                  <m:r>
                    <w:rPr>
                      <w:rFonts w:ascii="Cambria Math" w:hAnsi="Cambria Math" w:cstheme="minorHAnsi"/>
                      <w:sz w:val="21"/>
                      <w:szCs w:val="21"/>
                    </w:rPr>
                    <m:t>NRB</m:t>
                  </m:r>
                  <m:r>
                    <m:rPr>
                      <m:sty m:val="p"/>
                    </m:rPr>
                    <w:rPr>
                      <w:rFonts w:ascii="Cambria Math" w:hAnsi="Cambria Math" w:cstheme="minorHAnsi"/>
                      <w:sz w:val="21"/>
                      <w:szCs w:val="21"/>
                    </w:rPr>
                    <m:t>,</m:t>
                  </m:r>
                  <m:r>
                    <w:rPr>
                      <w:rFonts w:ascii="Cambria Math" w:hAnsi="Cambria Math" w:cstheme="minorHAnsi"/>
                      <w:sz w:val="21"/>
                      <w:szCs w:val="21"/>
                    </w:rPr>
                    <m:t>y</m:t>
                  </m:r>
                </m:sub>
              </m:sSub>
            </m:oMath>
            <w:r w:rsidR="005F2C04" w:rsidRPr="00DD64EF">
              <w:rPr>
                <w:rFonts w:asciiTheme="minorHAnsi" w:eastAsia="Arial" w:hAnsiTheme="minorHAnsi" w:cstheme="minorHAnsi"/>
                <w:sz w:val="21"/>
                <w:szCs w:val="21"/>
              </w:rPr>
              <w:t xml:space="preserve"> </w:t>
            </w:r>
          </w:p>
        </w:tc>
        <w:tc>
          <w:tcPr>
            <w:tcW w:w="359" w:type="dxa"/>
          </w:tcPr>
          <w:p w14:paraId="7388B213" w14:textId="46A817C6" w:rsidR="005F2C04" w:rsidRPr="00DD64EF" w:rsidRDefault="005F2C04"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tcPr>
          <w:p w14:paraId="5E248161" w14:textId="345B1031" w:rsidR="005F2C04" w:rsidRPr="00DD64EF" w:rsidRDefault="005F2C04"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Fraction of woody biomass that can be established as non-renewable</w:t>
            </w:r>
            <w:r w:rsidR="00CD6C97">
              <w:rPr>
                <w:rFonts w:asciiTheme="minorHAnsi" w:hAnsiTheme="minorHAnsi" w:cstheme="minorHAnsi"/>
                <w:sz w:val="21"/>
                <w:szCs w:val="21"/>
              </w:rPr>
              <w:t xml:space="preserve"> </w:t>
            </w:r>
            <w:r w:rsidRPr="00DD64EF">
              <w:rPr>
                <w:rFonts w:asciiTheme="minorHAnsi" w:hAnsiTheme="minorHAnsi" w:cstheme="minorHAnsi"/>
                <w:sz w:val="21"/>
                <w:szCs w:val="21"/>
              </w:rPr>
              <w:t>biomass (</w:t>
            </w:r>
            <w:proofErr w:type="spellStart"/>
            <w:r w:rsidRPr="00DD64EF">
              <w:rPr>
                <w:rFonts w:asciiTheme="minorHAnsi" w:hAnsiTheme="minorHAnsi" w:cstheme="minorHAnsi"/>
                <w:sz w:val="21"/>
                <w:szCs w:val="21"/>
              </w:rPr>
              <w:t>fNRB</w:t>
            </w:r>
            <w:proofErr w:type="spellEnd"/>
            <w:r w:rsidRPr="00DD64EF">
              <w:rPr>
                <w:rFonts w:asciiTheme="minorHAnsi" w:hAnsiTheme="minorHAnsi" w:cstheme="minorHAnsi"/>
                <w:sz w:val="21"/>
                <w:szCs w:val="21"/>
              </w:rPr>
              <w:t>)</w:t>
            </w:r>
            <w:r w:rsidR="00CD6C97">
              <w:rPr>
                <w:rFonts w:asciiTheme="minorHAnsi" w:hAnsiTheme="minorHAnsi" w:cstheme="minorHAnsi"/>
                <w:sz w:val="21"/>
                <w:szCs w:val="21"/>
              </w:rPr>
              <w:t>.</w:t>
            </w:r>
            <w:r w:rsidRPr="00DD64EF">
              <w:rPr>
                <w:rFonts w:asciiTheme="minorHAnsi" w:hAnsiTheme="minorHAnsi" w:cstheme="minorHAnsi"/>
                <w:sz w:val="21"/>
                <w:szCs w:val="21"/>
              </w:rPr>
              <w:t xml:space="preserve"> </w:t>
            </w:r>
          </w:p>
        </w:tc>
      </w:tr>
      <w:tr w:rsidR="005F2C04" w:rsidRPr="00DD64EF" w14:paraId="04B8A809" w14:textId="77777777" w:rsidTr="004E6C7A">
        <w:trPr>
          <w:trHeight w:val="736"/>
        </w:trPr>
        <w:tc>
          <w:tcPr>
            <w:tcW w:w="1765" w:type="dxa"/>
          </w:tcPr>
          <w:p w14:paraId="31923FB4" w14:textId="7608CBB9" w:rsidR="005F2C04" w:rsidRPr="00DD64EF" w:rsidRDefault="00FE37E0" w:rsidP="005F2C04">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sz w:val="21"/>
                        <w:szCs w:val="21"/>
                      </w:rPr>
                      <m:t>EF</m:t>
                    </m:r>
                  </m:e>
                  <m:sub>
                    <m:r>
                      <w:rPr>
                        <w:rFonts w:ascii="Cambria Math" w:hAnsi="Cambria Math" w:cstheme="minorHAnsi"/>
                        <w:sz w:val="21"/>
                        <w:szCs w:val="21"/>
                      </w:rPr>
                      <m:t>wf,CO2</m:t>
                    </m:r>
                  </m:sub>
                </m:sSub>
              </m:oMath>
            </m:oMathPara>
          </w:p>
        </w:tc>
        <w:tc>
          <w:tcPr>
            <w:tcW w:w="359" w:type="dxa"/>
          </w:tcPr>
          <w:p w14:paraId="52A2BD32" w14:textId="77777777" w:rsidR="005F2C04" w:rsidRPr="00DD64EF" w:rsidRDefault="005F2C04"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tcPr>
          <w:p w14:paraId="48411B14" w14:textId="1AC4ED1C" w:rsidR="005F2C04" w:rsidRPr="00DD64EF" w:rsidRDefault="00675958"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CO2 emission factor for the use of wood fuel in baseline scenario (IPCC default for wood fuel, 112 tCO2/TJ)</w:t>
            </w:r>
            <w:r w:rsidR="00CD6C97">
              <w:rPr>
                <w:rFonts w:asciiTheme="minorHAnsi" w:hAnsiTheme="minorHAnsi" w:cstheme="minorHAnsi"/>
                <w:sz w:val="21"/>
                <w:szCs w:val="21"/>
              </w:rPr>
              <w:t>.</w:t>
            </w:r>
          </w:p>
        </w:tc>
      </w:tr>
      <w:tr w:rsidR="00B40FC3" w:rsidRPr="00DD64EF" w14:paraId="6A1547BF" w14:textId="77777777" w:rsidTr="004E6C7A">
        <w:trPr>
          <w:trHeight w:val="736"/>
        </w:trPr>
        <w:tc>
          <w:tcPr>
            <w:tcW w:w="1765" w:type="dxa"/>
          </w:tcPr>
          <w:p w14:paraId="3ACA9ED0" w14:textId="725E3241" w:rsidR="00B40FC3" w:rsidRPr="00DD64EF" w:rsidRDefault="00FE37E0" w:rsidP="00B40FC3">
            <w:pPr>
              <w:pStyle w:val="SDMTableBoxParaNotNumbered"/>
              <w:rPr>
                <w:rFonts w:asciiTheme="minorHAnsi" w:eastAsia="Arial" w:hAnsiTheme="minorHAnsi" w:cstheme="minorHAnsi"/>
                <w:sz w:val="21"/>
                <w:szCs w:val="21"/>
              </w:rPr>
            </w:pPr>
            <m:oMath>
              <m:sSub>
                <m:sSubPr>
                  <m:ctrlPr>
                    <w:rPr>
                      <w:rFonts w:ascii="Cambria Math" w:hAnsi="Cambria Math" w:cstheme="minorHAnsi"/>
                      <w:i/>
                      <w:sz w:val="21"/>
                      <w:szCs w:val="21"/>
                    </w:rPr>
                  </m:ctrlPr>
                </m:sSubPr>
                <m:e>
                  <m:r>
                    <w:rPr>
                      <w:rFonts w:ascii="Cambria Math" w:hAnsi="Cambria Math" w:cstheme="minorHAnsi"/>
                      <w:sz w:val="21"/>
                      <w:szCs w:val="21"/>
                    </w:rPr>
                    <m:t>EF</m:t>
                  </m:r>
                </m:e>
                <m:sub>
                  <m:r>
                    <w:rPr>
                      <w:rFonts w:ascii="Cambria Math" w:hAnsi="Cambria Math" w:cstheme="minorHAnsi"/>
                      <w:sz w:val="21"/>
                      <w:szCs w:val="21"/>
                    </w:rPr>
                    <m:t>wf,non CO2</m:t>
                  </m:r>
                </m:sub>
              </m:sSub>
            </m:oMath>
            <w:r w:rsidR="00B40FC3" w:rsidRPr="00DD64EF">
              <w:rPr>
                <w:rFonts w:asciiTheme="minorHAnsi" w:eastAsia="Arial" w:hAnsiTheme="minorHAnsi" w:cstheme="minorHAnsi"/>
                <w:sz w:val="21"/>
                <w:szCs w:val="21"/>
              </w:rPr>
              <w:t xml:space="preserve"> </w:t>
            </w:r>
          </w:p>
        </w:tc>
        <w:tc>
          <w:tcPr>
            <w:tcW w:w="359" w:type="dxa"/>
          </w:tcPr>
          <w:p w14:paraId="0A3B541A" w14:textId="769ABE42" w:rsidR="00B40FC3" w:rsidRPr="00DD64EF" w:rsidRDefault="00B40FC3" w:rsidP="00B40FC3">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tcPr>
          <w:p w14:paraId="12BDB603" w14:textId="0FC909F7" w:rsidR="00B40FC3" w:rsidRPr="00DD64EF" w:rsidRDefault="00B40FC3" w:rsidP="00B40FC3">
            <w:pPr>
              <w:pStyle w:val="Default"/>
              <w:rPr>
                <w:rFonts w:asciiTheme="minorHAnsi" w:hAnsiTheme="minorHAnsi" w:cstheme="minorHAnsi"/>
                <w:color w:val="auto"/>
                <w:sz w:val="21"/>
                <w:szCs w:val="21"/>
                <w:lang w:eastAsia="de-DE"/>
              </w:rPr>
            </w:pPr>
            <w:r w:rsidRPr="00DD64EF">
              <w:rPr>
                <w:rFonts w:asciiTheme="minorHAnsi" w:hAnsiTheme="minorHAnsi" w:cstheme="minorHAnsi"/>
                <w:color w:val="auto"/>
                <w:sz w:val="21"/>
                <w:szCs w:val="21"/>
                <w:lang w:eastAsia="de-DE"/>
              </w:rPr>
              <w:t>Non-CO2 emission factor for the use of wood fuel in baseline scenario (IPCC default for wood fuel, 26.23 tCO2/TJ).</w:t>
            </w:r>
          </w:p>
          <w:p w14:paraId="21162850" w14:textId="463D04FC" w:rsidR="00B40FC3" w:rsidRPr="00DD64EF" w:rsidRDefault="00B40FC3" w:rsidP="00B40FC3">
            <w:pPr>
              <w:pStyle w:val="SDMTableBoxParaNotNumbered"/>
              <w:rPr>
                <w:rFonts w:asciiTheme="minorHAnsi" w:hAnsiTheme="minorHAnsi" w:cstheme="minorHAnsi"/>
                <w:sz w:val="21"/>
                <w:szCs w:val="21"/>
              </w:rPr>
            </w:pPr>
          </w:p>
        </w:tc>
      </w:tr>
      <w:tr w:rsidR="005F2C04" w:rsidRPr="00DD64EF" w14:paraId="58F7925F" w14:textId="77777777" w:rsidTr="004E6C7A">
        <w:trPr>
          <w:trHeight w:val="489"/>
        </w:trPr>
        <w:tc>
          <w:tcPr>
            <w:tcW w:w="1765" w:type="dxa"/>
            <w:hideMark/>
          </w:tcPr>
          <w:p w14:paraId="3B13059C" w14:textId="3658D2F3" w:rsidR="005F2C04" w:rsidRPr="00DD64EF" w:rsidRDefault="00FE37E0" w:rsidP="005F2C04">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sz w:val="21"/>
                        <w:szCs w:val="21"/>
                      </w:rPr>
                      <m:t>N</m:t>
                    </m:r>
                  </m:e>
                  <m:sub>
                    <m:r>
                      <w:rPr>
                        <w:rFonts w:ascii="Cambria Math" w:hAnsi="Cambria Math" w:cstheme="minorHAnsi"/>
                        <w:sz w:val="21"/>
                        <w:szCs w:val="21"/>
                      </w:rPr>
                      <m:t>y</m:t>
                    </m:r>
                    <m:r>
                      <m:rPr>
                        <m:sty m:val="p"/>
                      </m:rPr>
                      <w:rPr>
                        <w:rFonts w:ascii="Cambria Math" w:hAnsi="Cambria Math" w:cstheme="minorHAnsi"/>
                        <w:sz w:val="21"/>
                        <w:szCs w:val="21"/>
                      </w:rPr>
                      <m:t>,</m:t>
                    </m:r>
                    <m:r>
                      <w:rPr>
                        <w:rFonts w:ascii="Cambria Math" w:hAnsi="Cambria Math" w:cstheme="minorHAnsi"/>
                        <w:sz w:val="21"/>
                        <w:szCs w:val="21"/>
                      </w:rPr>
                      <m:t>i</m:t>
                    </m:r>
                    <m:r>
                      <m:rPr>
                        <m:sty m:val="p"/>
                      </m:rPr>
                      <w:rPr>
                        <w:rFonts w:ascii="Cambria Math" w:hAnsi="Cambria Math" w:cstheme="minorHAnsi"/>
                        <w:sz w:val="21"/>
                        <w:szCs w:val="21"/>
                      </w:rPr>
                      <m:t>,</m:t>
                    </m:r>
                    <m:r>
                      <w:rPr>
                        <w:rFonts w:ascii="Cambria Math" w:hAnsi="Cambria Math" w:cstheme="minorHAnsi"/>
                        <w:sz w:val="21"/>
                        <w:szCs w:val="21"/>
                      </w:rPr>
                      <m:t>j</m:t>
                    </m:r>
                  </m:sub>
                </m:sSub>
              </m:oMath>
            </m:oMathPara>
          </w:p>
        </w:tc>
        <w:tc>
          <w:tcPr>
            <w:tcW w:w="359" w:type="dxa"/>
            <w:hideMark/>
          </w:tcPr>
          <w:p w14:paraId="63CB0F2E" w14:textId="77777777" w:rsidR="005F2C04" w:rsidRPr="00DD64EF" w:rsidRDefault="005F2C04"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hideMark/>
          </w:tcPr>
          <w:p w14:paraId="00124BEE" w14:textId="34FE73FA" w:rsidR="005F2C04" w:rsidRPr="00DD64EF" w:rsidRDefault="004E6C7A"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Number of improved cookstoves of type </w:t>
            </w:r>
            <w:proofErr w:type="spellStart"/>
            <w:r w:rsidRPr="00DD64EF">
              <w:rPr>
                <w:rFonts w:asciiTheme="minorHAnsi" w:hAnsiTheme="minorHAnsi" w:cstheme="minorHAnsi"/>
                <w:sz w:val="21"/>
                <w:szCs w:val="21"/>
              </w:rPr>
              <w:t>i</w:t>
            </w:r>
            <w:proofErr w:type="spellEnd"/>
            <w:r w:rsidRPr="00DD64EF">
              <w:rPr>
                <w:rFonts w:asciiTheme="minorHAnsi" w:hAnsiTheme="minorHAnsi" w:cstheme="minorHAnsi"/>
                <w:sz w:val="21"/>
                <w:szCs w:val="21"/>
              </w:rPr>
              <w:t xml:space="preserve"> and batch j operating during year y.</w:t>
            </w:r>
          </w:p>
        </w:tc>
      </w:tr>
      <w:tr w:rsidR="005F2C04" w:rsidRPr="00DD64EF" w14:paraId="3818A7B5" w14:textId="77777777" w:rsidTr="004E6C7A">
        <w:trPr>
          <w:trHeight w:val="489"/>
        </w:trPr>
        <w:tc>
          <w:tcPr>
            <w:tcW w:w="1765" w:type="dxa"/>
            <w:hideMark/>
          </w:tcPr>
          <w:p w14:paraId="2CB72719" w14:textId="68953A7C" w:rsidR="005F2C04" w:rsidRPr="00DD64EF" w:rsidRDefault="004E6C7A" w:rsidP="005F2C04">
            <w:pPr>
              <w:pStyle w:val="SDMTableBoxParaNotNumbered"/>
              <w:rPr>
                <w:rFonts w:asciiTheme="minorHAnsi" w:hAnsiTheme="minorHAnsi" w:cstheme="minorHAnsi"/>
                <w:sz w:val="21"/>
                <w:szCs w:val="21"/>
              </w:rPr>
            </w:pPr>
            <m:oMathPara>
              <m:oMathParaPr>
                <m:jc m:val="left"/>
              </m:oMathParaPr>
              <m:oMath>
                <m:r>
                  <m:rPr>
                    <m:sty m:val="p"/>
                  </m:rPr>
                  <w:rPr>
                    <w:rFonts w:ascii="Cambria Math" w:hAnsi="Cambria Math" w:cstheme="minorHAnsi"/>
                    <w:sz w:val="21"/>
                    <w:szCs w:val="21"/>
                  </w:rPr>
                  <m:t>0.95</m:t>
                </m:r>
              </m:oMath>
            </m:oMathPara>
          </w:p>
        </w:tc>
        <w:tc>
          <w:tcPr>
            <w:tcW w:w="359" w:type="dxa"/>
            <w:hideMark/>
          </w:tcPr>
          <w:p w14:paraId="0963B05E" w14:textId="77777777" w:rsidR="005F2C04" w:rsidRPr="00DD64EF" w:rsidRDefault="005F2C04"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544" w:type="dxa"/>
            <w:hideMark/>
          </w:tcPr>
          <w:p w14:paraId="5071C829" w14:textId="5A4FD2D0" w:rsidR="005F2C04" w:rsidRPr="00DD64EF" w:rsidRDefault="004E6C7A" w:rsidP="005F2C04">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Discount factor to account for leakage.</w:t>
            </w:r>
          </w:p>
        </w:tc>
      </w:tr>
    </w:tbl>
    <w:p w14:paraId="5E68DCD3" w14:textId="028006F2" w:rsidR="009C479D" w:rsidRDefault="009C479D" w:rsidP="003641E7">
      <w:pPr>
        <w:pStyle w:val="Instruction"/>
        <w:rPr>
          <w:rFonts w:asciiTheme="minorHAnsi" w:hAnsiTheme="minorHAnsi" w:cstheme="minorHAnsi"/>
          <w:szCs w:val="21"/>
        </w:rPr>
      </w:pPr>
    </w:p>
    <w:p w14:paraId="04971390" w14:textId="77777777" w:rsidR="009C479D" w:rsidRDefault="009C479D">
      <w:pPr>
        <w:spacing w:line="259" w:lineRule="auto"/>
        <w:rPr>
          <w:rFonts w:asciiTheme="minorHAnsi" w:eastAsia="MS Mincho" w:hAnsiTheme="minorHAnsi" w:cstheme="minorHAnsi"/>
          <w:i/>
          <w:iCs/>
          <w:color w:val="4F5150"/>
          <w:szCs w:val="21"/>
          <w:lang w:val="en-GB"/>
        </w:rPr>
      </w:pPr>
      <w:r>
        <w:rPr>
          <w:rFonts w:asciiTheme="minorHAnsi" w:hAnsiTheme="minorHAnsi" w:cstheme="minorHAnsi"/>
          <w:szCs w:val="21"/>
        </w:rPr>
        <w:br w:type="page"/>
      </w:r>
    </w:p>
    <w:p w14:paraId="4505AE5B" w14:textId="0CE8EBEB" w:rsidR="004E6C7A" w:rsidRPr="00DD64EF" w:rsidRDefault="004E6C7A" w:rsidP="003641E7">
      <w:pPr>
        <w:pStyle w:val="Instruction"/>
        <w:rPr>
          <w:rFonts w:asciiTheme="minorHAnsi" w:eastAsiaTheme="minorEastAsia" w:hAnsiTheme="minorHAnsi" w:cstheme="minorHAnsi"/>
          <w:i w:val="0"/>
          <w:iCs w:val="0"/>
          <w:color w:val="auto"/>
          <w:spacing w:val="0"/>
          <w:kern w:val="0"/>
          <w:szCs w:val="21"/>
          <w:lang w:eastAsia="de-DE"/>
        </w:rPr>
      </w:pPr>
      <w:r w:rsidRPr="00DD64EF">
        <w:rPr>
          <w:rFonts w:asciiTheme="minorHAnsi" w:eastAsiaTheme="minorEastAsia" w:hAnsiTheme="minorHAnsi" w:cstheme="minorHAnsi"/>
          <w:i w:val="0"/>
          <w:iCs w:val="0"/>
          <w:color w:val="auto"/>
          <w:spacing w:val="0"/>
          <w:kern w:val="0"/>
          <w:szCs w:val="21"/>
          <w:lang w:eastAsia="de-DE"/>
        </w:rPr>
        <w:lastRenderedPageBreak/>
        <w:t>The quanti</w:t>
      </w:r>
      <w:r w:rsidR="004B4279" w:rsidRPr="00DD64EF">
        <w:rPr>
          <w:rFonts w:asciiTheme="minorHAnsi" w:eastAsiaTheme="minorEastAsia" w:hAnsiTheme="minorHAnsi" w:cstheme="minorHAnsi"/>
          <w:i w:val="0"/>
          <w:iCs w:val="0"/>
          <w:color w:val="auto"/>
          <w:spacing w:val="0"/>
          <w:kern w:val="0"/>
          <w:szCs w:val="21"/>
          <w:lang w:eastAsia="de-DE"/>
        </w:rPr>
        <w:t>t</w:t>
      </w:r>
      <w:r w:rsidRPr="00DD64EF">
        <w:rPr>
          <w:rFonts w:asciiTheme="minorHAnsi" w:eastAsiaTheme="minorEastAsia" w:hAnsiTheme="minorHAnsi" w:cstheme="minorHAnsi"/>
          <w:i w:val="0"/>
          <w:iCs w:val="0"/>
          <w:color w:val="auto"/>
          <w:spacing w:val="0"/>
          <w:kern w:val="0"/>
          <w:szCs w:val="21"/>
          <w:lang w:eastAsia="de-DE"/>
        </w:rPr>
        <w:t xml:space="preserve">y of woody biomass saved due to implementation of improved cookstoves </w:t>
      </w:r>
      <w:r w:rsidR="00CD6C97">
        <w:rPr>
          <w:rFonts w:asciiTheme="minorHAnsi" w:eastAsiaTheme="minorEastAsia" w:hAnsiTheme="minorHAnsi" w:cstheme="minorHAnsi"/>
          <w:i w:val="0"/>
          <w:iCs w:val="0"/>
          <w:color w:val="auto"/>
          <w:spacing w:val="0"/>
          <w:kern w:val="0"/>
          <w:szCs w:val="21"/>
          <w:lang w:eastAsia="de-DE"/>
        </w:rPr>
        <w:t xml:space="preserve">can </w:t>
      </w:r>
      <w:r w:rsidRPr="00DD64EF">
        <w:rPr>
          <w:rFonts w:asciiTheme="minorHAnsi" w:eastAsiaTheme="minorEastAsia" w:hAnsiTheme="minorHAnsi" w:cstheme="minorHAnsi"/>
          <w:i w:val="0"/>
          <w:iCs w:val="0"/>
          <w:color w:val="auto"/>
          <w:spacing w:val="0"/>
          <w:kern w:val="0"/>
          <w:szCs w:val="21"/>
          <w:lang w:eastAsia="de-DE"/>
        </w:rPr>
        <w:t xml:space="preserve">be estimated using </w:t>
      </w:r>
      <w:r w:rsidR="0026043A">
        <w:rPr>
          <w:rFonts w:asciiTheme="minorHAnsi" w:eastAsiaTheme="minorEastAsia" w:hAnsiTheme="minorHAnsi" w:cstheme="minorHAnsi"/>
          <w:i w:val="0"/>
          <w:iCs w:val="0"/>
          <w:color w:val="auto"/>
          <w:spacing w:val="0"/>
          <w:kern w:val="0"/>
          <w:szCs w:val="21"/>
          <w:lang w:eastAsia="de-DE"/>
        </w:rPr>
        <w:t xml:space="preserve">one of </w:t>
      </w:r>
      <w:r w:rsidR="00CD6C97">
        <w:rPr>
          <w:rFonts w:asciiTheme="minorHAnsi" w:eastAsiaTheme="minorEastAsia" w:hAnsiTheme="minorHAnsi" w:cstheme="minorHAnsi"/>
          <w:i w:val="0"/>
          <w:iCs w:val="0"/>
          <w:color w:val="auto"/>
          <w:spacing w:val="0"/>
          <w:kern w:val="0"/>
          <w:szCs w:val="21"/>
          <w:lang w:eastAsia="de-DE"/>
        </w:rPr>
        <w:t xml:space="preserve">the </w:t>
      </w:r>
      <w:r w:rsidR="0026043A">
        <w:rPr>
          <w:rFonts w:asciiTheme="minorHAnsi" w:eastAsiaTheme="minorEastAsia" w:hAnsiTheme="minorHAnsi" w:cstheme="minorHAnsi"/>
          <w:i w:val="0"/>
          <w:iCs w:val="0"/>
          <w:color w:val="auto"/>
          <w:spacing w:val="0"/>
          <w:kern w:val="0"/>
          <w:szCs w:val="21"/>
          <w:lang w:eastAsia="de-DE"/>
        </w:rPr>
        <w:t xml:space="preserve">following </w:t>
      </w:r>
      <w:r w:rsidRPr="00DD64EF">
        <w:rPr>
          <w:rFonts w:asciiTheme="minorHAnsi" w:eastAsiaTheme="minorEastAsia" w:hAnsiTheme="minorHAnsi" w:cstheme="minorHAnsi"/>
          <w:i w:val="0"/>
          <w:iCs w:val="0"/>
          <w:color w:val="auto"/>
          <w:spacing w:val="0"/>
          <w:kern w:val="0"/>
          <w:szCs w:val="21"/>
          <w:lang w:eastAsia="de-DE"/>
        </w:rPr>
        <w:t>equation</w:t>
      </w:r>
      <w:r w:rsidR="00CD6C97">
        <w:rPr>
          <w:rFonts w:asciiTheme="minorHAnsi" w:eastAsiaTheme="minorEastAsia" w:hAnsiTheme="minorHAnsi" w:cstheme="minorHAnsi"/>
          <w:i w:val="0"/>
          <w:iCs w:val="0"/>
          <w:color w:val="auto"/>
          <w:spacing w:val="0"/>
          <w:kern w:val="0"/>
          <w:szCs w:val="21"/>
          <w:lang w:eastAsia="de-DE"/>
        </w:rPr>
        <w:t>s</w:t>
      </w:r>
      <w:r w:rsidRPr="00DD64EF">
        <w:rPr>
          <w:rFonts w:asciiTheme="minorHAnsi" w:eastAsiaTheme="minorEastAsia" w:hAnsiTheme="minorHAnsi" w:cstheme="minorHAnsi"/>
          <w:i w:val="0"/>
          <w:iCs w:val="0"/>
          <w:color w:val="auto"/>
          <w:spacing w:val="0"/>
          <w:kern w:val="0"/>
          <w:szCs w:val="21"/>
          <w:lang w:eastAsia="de-DE"/>
        </w:rPr>
        <w:t xml:space="preserve"> below:</w:t>
      </w:r>
    </w:p>
    <w:p w14:paraId="71B1D4FC" w14:textId="751F0425" w:rsidR="004E6C7A" w:rsidRPr="00DD64EF" w:rsidRDefault="004E6C7A" w:rsidP="003641E7">
      <w:pPr>
        <w:pStyle w:val="Instruction"/>
        <w:rPr>
          <w:rFonts w:asciiTheme="minorHAnsi" w:eastAsiaTheme="minorEastAsia" w:hAnsiTheme="minorHAnsi" w:cstheme="minorHAnsi"/>
          <w:i w:val="0"/>
          <w:iCs w:val="0"/>
          <w:color w:val="auto"/>
          <w:spacing w:val="0"/>
          <w:kern w:val="0"/>
          <w:szCs w:val="21"/>
          <w:lang w:eastAsia="de-DE"/>
        </w:rPr>
      </w:pPr>
    </w:p>
    <w:tbl>
      <w:tblPr>
        <w:tblStyle w:val="SDMMethTableEquation"/>
        <w:tblW w:w="8755" w:type="dxa"/>
        <w:tblInd w:w="685" w:type="dxa"/>
        <w:tblLook w:val="04A0" w:firstRow="1" w:lastRow="0" w:firstColumn="1" w:lastColumn="0" w:noHBand="0" w:noVBand="1"/>
      </w:tblPr>
      <w:tblGrid>
        <w:gridCol w:w="7011"/>
        <w:gridCol w:w="1744"/>
      </w:tblGrid>
      <w:tr w:rsidR="00270639" w:rsidRPr="00DD64EF" w14:paraId="46E38834" w14:textId="77777777" w:rsidTr="00270639">
        <w:tc>
          <w:tcPr>
            <w:tcW w:w="7011" w:type="dxa"/>
            <w:hideMark/>
          </w:tcPr>
          <w:p w14:paraId="07316185" w14:textId="5D9F78F3" w:rsidR="00270639" w:rsidRPr="00DD64EF" w:rsidRDefault="00FE37E0" w:rsidP="00763588">
            <w:pPr>
              <w:pStyle w:val="SDMMethEquation"/>
              <w:rPr>
                <w:rFonts w:asciiTheme="minorHAnsi" w:hAnsiTheme="minorHAnsi" w:cstheme="minorHAns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y,savings,i,j</m:t>
                    </m:r>
                  </m:sub>
                </m:sSub>
                <m:r>
                  <m:rPr>
                    <m:sty m:val="p"/>
                  </m:rP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old</m:t>
                    </m:r>
                  </m:sub>
                </m:sSub>
                <m:r>
                  <m:rPr>
                    <m:sty m:val="p"/>
                  </m:rPr>
                  <w:rPr>
                    <w:rFonts w:ascii="Cambria Math" w:hAnsi="Cambria Math" w:cstheme="minorHAnsi"/>
                    <w:sz w:val="21"/>
                    <w:szCs w:val="21"/>
                  </w:rPr>
                  <m:t xml:space="preserve">× </m:t>
                </m:r>
                <m:d>
                  <m:dPr>
                    <m:ctrlPr>
                      <w:rPr>
                        <w:rFonts w:ascii="Cambria Math" w:hAnsi="Cambria Math" w:cstheme="minorHAnsi"/>
                        <w:sz w:val="21"/>
                        <w:szCs w:val="21"/>
                      </w:rPr>
                    </m:ctrlPr>
                  </m:dPr>
                  <m:e>
                    <m:r>
                      <w:rPr>
                        <w:rFonts w:ascii="Cambria Math" w:hAnsi="Cambria Math" w:cstheme="minorHAnsi"/>
                        <w:sz w:val="21"/>
                        <w:szCs w:val="21"/>
                      </w:rPr>
                      <m:t xml:space="preserve">1- </m:t>
                    </m:r>
                    <m:f>
                      <m:fPr>
                        <m:ctrlPr>
                          <w:rPr>
                            <w:rFonts w:ascii="Cambria Math" w:hAnsi="Cambria Math" w:cstheme="minorHAnsi"/>
                            <w:sz w:val="21"/>
                            <w:szCs w:val="21"/>
                          </w:rPr>
                        </m:ctrlPr>
                      </m:fPr>
                      <m:num>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old</m:t>
                            </m:r>
                          </m:sub>
                        </m:sSub>
                      </m:num>
                      <m:den>
                        <m:sSub>
                          <m:sSubPr>
                            <m:ctrlPr>
                              <w:rPr>
                                <w:rFonts w:ascii="Cambria Math" w:hAnsi="Cambria Math" w:cstheme="minorHAnsi"/>
                                <w:i/>
                                <w:sz w:val="21"/>
                                <w:szCs w:val="21"/>
                              </w:rPr>
                            </m:ctrlPr>
                          </m:sSubPr>
                          <m:e>
                            <m:r>
                              <w:rPr>
                                <w:rFonts w:ascii="Cambria Math" w:hAnsi="Cambria Math" w:cstheme="minorHAnsi"/>
                                <w:noProof/>
                                <w:sz w:val="21"/>
                                <w:szCs w:val="21"/>
                                <w:lang w:val="en-US" w:eastAsia="en-US"/>
                              </w:rPr>
                              <m:t>η</m:t>
                            </m:r>
                          </m:e>
                          <m:sub>
                            <m:r>
                              <w:rPr>
                                <w:rFonts w:ascii="Cambria Math" w:hAnsi="Cambria Math" w:cstheme="minorHAnsi"/>
                                <w:sz w:val="21"/>
                                <w:szCs w:val="21"/>
                              </w:rPr>
                              <m:t>new,y,i,j</m:t>
                            </m:r>
                          </m:sub>
                        </m:sSub>
                      </m:den>
                    </m:f>
                  </m:e>
                </m:d>
              </m:oMath>
            </m:oMathPara>
          </w:p>
        </w:tc>
        <w:tc>
          <w:tcPr>
            <w:tcW w:w="1744" w:type="dxa"/>
          </w:tcPr>
          <w:p w14:paraId="0C76DC06" w14:textId="77777777" w:rsidR="00270639" w:rsidRPr="00DD64EF" w:rsidRDefault="00270639" w:rsidP="00763588">
            <w:pPr>
              <w:pStyle w:val="SDMMethEquationNr"/>
              <w:numPr>
                <w:ilvl w:val="0"/>
                <w:numId w:val="19"/>
              </w:numPr>
              <w:rPr>
                <w:rFonts w:asciiTheme="minorHAnsi" w:hAnsiTheme="minorHAnsi" w:cstheme="minorHAnsi"/>
                <w:sz w:val="21"/>
                <w:szCs w:val="21"/>
              </w:rPr>
            </w:pPr>
          </w:p>
        </w:tc>
      </w:tr>
      <w:tr w:rsidR="007D7FF0" w:rsidRPr="00DD64EF" w14:paraId="43B95CAF" w14:textId="77777777" w:rsidTr="00270639">
        <w:tblPrEx>
          <w:tblLook w:val="0600" w:firstRow="0" w:lastRow="0" w:firstColumn="0" w:lastColumn="0" w:noHBand="1" w:noVBand="1"/>
        </w:tblPrEx>
        <w:tc>
          <w:tcPr>
            <w:tcW w:w="7011" w:type="dxa"/>
            <w:hideMark/>
          </w:tcPr>
          <w:p w14:paraId="1B3F2F0F" w14:textId="7E44DDBB" w:rsidR="007D7FF0" w:rsidRPr="00DD64EF" w:rsidRDefault="00FE37E0" w:rsidP="00763588">
            <w:pPr>
              <w:pStyle w:val="SDMMethEquation"/>
              <w:rPr>
                <w:rFonts w:asciiTheme="minorHAnsi" w:hAnsiTheme="minorHAnsi" w:cstheme="minorHAns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y,savings,i,j</m:t>
                    </m:r>
                  </m:sub>
                </m:sSub>
                <m:r>
                  <m:rPr>
                    <m:sty m:val="p"/>
                  </m:rP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y=1,new,i,survey</m:t>
                    </m:r>
                  </m:sub>
                </m:sSub>
                <m:r>
                  <m:rPr>
                    <m:sty m:val="p"/>
                  </m:rPr>
                  <w:rPr>
                    <w:rFonts w:ascii="Cambria Math" w:hAnsi="Cambria Math" w:cstheme="minorHAnsi"/>
                    <w:sz w:val="21"/>
                    <w:szCs w:val="21"/>
                  </w:rPr>
                  <m:t xml:space="preserve">× </m:t>
                </m:r>
                <m:d>
                  <m:dPr>
                    <m:ctrlPr>
                      <w:rPr>
                        <w:rFonts w:ascii="Cambria Math" w:hAnsi="Cambria Math" w:cstheme="minorHAnsi"/>
                        <w:sz w:val="21"/>
                        <w:szCs w:val="21"/>
                      </w:rPr>
                    </m:ctrlPr>
                  </m:dPr>
                  <m:e>
                    <m:f>
                      <m:fPr>
                        <m:ctrlPr>
                          <w:rPr>
                            <w:rFonts w:ascii="Cambria Math" w:hAnsi="Cambria Math" w:cstheme="minorHAnsi"/>
                            <w:sz w:val="21"/>
                            <w:szCs w:val="21"/>
                          </w:rPr>
                        </m:ctrlPr>
                      </m:fPr>
                      <m:num>
                        <m:sSub>
                          <m:sSubPr>
                            <m:ctrlPr>
                              <w:rPr>
                                <w:rFonts w:ascii="Cambria Math" w:hAnsi="Cambria Math" w:cstheme="minorHAnsi"/>
                                <w:i/>
                                <w:sz w:val="21"/>
                                <w:szCs w:val="21"/>
                              </w:rPr>
                            </m:ctrlPr>
                          </m:sSubPr>
                          <m:e>
                            <m:r>
                              <w:rPr>
                                <w:rFonts w:ascii="Cambria Math" w:hAnsi="Cambria Math" w:cstheme="minorHAnsi"/>
                                <w:noProof/>
                                <w:sz w:val="21"/>
                                <w:szCs w:val="21"/>
                                <w:lang w:val="en-US" w:eastAsia="en-US"/>
                              </w:rPr>
                              <m:t>η</m:t>
                            </m:r>
                          </m:e>
                          <m:sub>
                            <m:r>
                              <w:rPr>
                                <w:rFonts w:ascii="Cambria Math" w:hAnsi="Cambria Math" w:cstheme="minorHAnsi"/>
                                <w:sz w:val="21"/>
                                <w:szCs w:val="21"/>
                              </w:rPr>
                              <m:t>new,y,i,j</m:t>
                            </m:r>
                          </m:sub>
                        </m:sSub>
                      </m:num>
                      <m:den>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old</m:t>
                            </m:r>
                          </m:sub>
                        </m:sSub>
                      </m:den>
                    </m:f>
                    <m:r>
                      <w:rPr>
                        <w:rFonts w:ascii="Cambria Math" w:hAnsi="Cambria Math" w:cstheme="minorHAnsi"/>
                        <w:sz w:val="21"/>
                        <w:szCs w:val="21"/>
                      </w:rPr>
                      <m:t>-1</m:t>
                    </m:r>
                  </m:e>
                </m:d>
              </m:oMath>
            </m:oMathPara>
          </w:p>
        </w:tc>
        <w:tc>
          <w:tcPr>
            <w:tcW w:w="1744" w:type="dxa"/>
          </w:tcPr>
          <w:p w14:paraId="61FD0BC5" w14:textId="77777777" w:rsidR="007D7FF0" w:rsidRPr="00DD64EF" w:rsidRDefault="007D7FF0" w:rsidP="00300E49">
            <w:pPr>
              <w:pStyle w:val="SDMMethEquationNr"/>
              <w:numPr>
                <w:ilvl w:val="0"/>
                <w:numId w:val="19"/>
              </w:numPr>
              <w:rPr>
                <w:rFonts w:asciiTheme="minorHAnsi" w:hAnsiTheme="minorHAnsi" w:cstheme="minorHAnsi"/>
                <w:sz w:val="21"/>
                <w:szCs w:val="21"/>
              </w:rPr>
            </w:pPr>
          </w:p>
        </w:tc>
      </w:tr>
    </w:tbl>
    <w:p w14:paraId="3925706E" w14:textId="77777777" w:rsidR="007D7FF0" w:rsidRPr="00DD64EF" w:rsidRDefault="007D7FF0" w:rsidP="007D7FF0">
      <w:pPr>
        <w:pStyle w:val="SDMMethCaptionEquationParametersTable"/>
        <w:rPr>
          <w:rFonts w:asciiTheme="minorHAnsi" w:hAnsiTheme="minorHAnsi" w:cstheme="minorHAnsi"/>
          <w:sz w:val="21"/>
          <w:szCs w:val="21"/>
        </w:rPr>
      </w:pPr>
      <w:r w:rsidRPr="00DD64EF">
        <w:rPr>
          <w:rFonts w:asciiTheme="minorHAnsi" w:hAnsiTheme="minorHAnsi" w:cstheme="minorHAnsi"/>
          <w:sz w:val="21"/>
          <w:szCs w:val="21"/>
        </w:rPr>
        <w:t>Where:</w:t>
      </w:r>
    </w:p>
    <w:tbl>
      <w:tblPr>
        <w:tblStyle w:val="SDMMethTableEquationParameters1"/>
        <w:tblW w:w="8760" w:type="dxa"/>
        <w:tblInd w:w="680" w:type="dxa"/>
        <w:tblLook w:val="04A0" w:firstRow="1" w:lastRow="0" w:firstColumn="1" w:lastColumn="0" w:noHBand="0" w:noVBand="1"/>
      </w:tblPr>
      <w:tblGrid>
        <w:gridCol w:w="1701"/>
        <w:gridCol w:w="345"/>
        <w:gridCol w:w="6714"/>
      </w:tblGrid>
      <w:tr w:rsidR="00270639" w:rsidRPr="00DD64EF" w14:paraId="12E34F61" w14:textId="77777777" w:rsidTr="00763588">
        <w:trPr>
          <w:cantSplit/>
        </w:trPr>
        <w:tc>
          <w:tcPr>
            <w:tcW w:w="1701" w:type="dxa"/>
            <w:vAlign w:val="top"/>
          </w:tcPr>
          <w:p w14:paraId="58E2EA6A" w14:textId="592CA5DE" w:rsidR="00270639" w:rsidRPr="00DD64EF" w:rsidRDefault="00FE37E0" w:rsidP="00763588">
            <w:pPr>
              <w:pStyle w:val="SDMTableBoxParaNotNumbered"/>
              <w:rPr>
                <w:rFonts w:asciiTheme="minorHAnsi" w:eastAsia="SimHei" w:hAnsiTheme="minorHAnsi" w:cstheme="minorHAnsi"/>
                <w:sz w:val="21"/>
                <w:szCs w:val="21"/>
              </w:rPr>
            </w:pP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old</m:t>
                  </m:r>
                </m:sub>
              </m:sSub>
            </m:oMath>
            <w:r w:rsidR="00270639" w:rsidRPr="00DD64EF">
              <w:rPr>
                <w:rFonts w:asciiTheme="minorHAnsi" w:eastAsia="SimHei" w:hAnsiTheme="minorHAnsi" w:cstheme="minorHAnsi"/>
                <w:sz w:val="21"/>
                <w:szCs w:val="21"/>
              </w:rPr>
              <w:t xml:space="preserve"> </w:t>
            </w:r>
          </w:p>
        </w:tc>
        <w:tc>
          <w:tcPr>
            <w:tcW w:w="345" w:type="dxa"/>
            <w:vAlign w:val="top"/>
          </w:tcPr>
          <w:p w14:paraId="1447B7C2" w14:textId="3568E97F" w:rsidR="00270639" w:rsidRPr="00DD64EF" w:rsidRDefault="00270639"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1E613963" w14:textId="18DBC4AE" w:rsidR="00270639" w:rsidRPr="00DD64EF" w:rsidRDefault="00270639"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Annual quantity of woody biomass that would have been used in the absence of the project activity (in tonnes per device) to generate useful thermal energy equivalent to that provided by the improved cook stove. The value of </w:t>
            </w: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old</m:t>
                  </m:r>
                </m:sub>
              </m:sSub>
            </m:oMath>
            <w:r w:rsidR="00D34DE1">
              <w:rPr>
                <w:rFonts w:asciiTheme="minorHAnsi" w:hAnsiTheme="minorHAnsi" w:cstheme="minorHAnsi"/>
                <w:sz w:val="21"/>
                <w:szCs w:val="21"/>
              </w:rPr>
              <w:t xml:space="preserve">can be </w:t>
            </w:r>
            <w:r w:rsidRPr="00DD64EF">
              <w:rPr>
                <w:rFonts w:asciiTheme="minorHAnsi" w:hAnsiTheme="minorHAnsi" w:cstheme="minorHAnsi"/>
                <w:sz w:val="21"/>
                <w:szCs w:val="21"/>
              </w:rPr>
              <w:t xml:space="preserve">sourced from </w:t>
            </w:r>
            <w:r w:rsidR="00D34DE1">
              <w:rPr>
                <w:rFonts w:asciiTheme="minorHAnsi" w:hAnsiTheme="minorHAnsi" w:cstheme="minorHAnsi"/>
                <w:sz w:val="21"/>
                <w:szCs w:val="21"/>
              </w:rPr>
              <w:t xml:space="preserve">historical data or </w:t>
            </w:r>
            <w:r w:rsidRPr="00DD64EF">
              <w:rPr>
                <w:rFonts w:asciiTheme="minorHAnsi" w:hAnsiTheme="minorHAnsi" w:cstheme="minorHAnsi"/>
                <w:sz w:val="21"/>
                <w:szCs w:val="21"/>
              </w:rPr>
              <w:t>baseline field surveys</w:t>
            </w:r>
            <w:r w:rsidR="00CD6C97">
              <w:rPr>
                <w:rFonts w:asciiTheme="minorHAnsi" w:hAnsiTheme="minorHAnsi" w:cstheme="minorHAnsi"/>
                <w:sz w:val="21"/>
                <w:szCs w:val="21"/>
              </w:rPr>
              <w:t>.</w:t>
            </w:r>
          </w:p>
        </w:tc>
      </w:tr>
      <w:tr w:rsidR="007D7FF0" w:rsidRPr="00DD64EF" w14:paraId="42CF984F" w14:textId="77777777" w:rsidTr="00763588">
        <w:trPr>
          <w:cantSplit/>
        </w:trPr>
        <w:tc>
          <w:tcPr>
            <w:tcW w:w="1701" w:type="dxa"/>
            <w:vAlign w:val="top"/>
            <w:hideMark/>
          </w:tcPr>
          <w:p w14:paraId="6C56F10B" w14:textId="4DE76E84" w:rsidR="007D7FF0" w:rsidRPr="00DD64EF" w:rsidRDefault="00FE37E0" w:rsidP="00763588">
            <w:pPr>
              <w:pStyle w:val="SDMTableBoxParaNotNumbered"/>
              <w:rPr>
                <w:rFonts w:asciiTheme="minorHAnsi" w:hAnsiTheme="minorHAnsi" w:cstheme="minorHAnsi"/>
                <w: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old</m:t>
                    </m:r>
                  </m:sub>
                </m:sSub>
              </m:oMath>
            </m:oMathPara>
          </w:p>
        </w:tc>
        <w:tc>
          <w:tcPr>
            <w:tcW w:w="345" w:type="dxa"/>
            <w:vAlign w:val="top"/>
            <w:hideMark/>
          </w:tcPr>
          <w:p w14:paraId="5E6A1EF7" w14:textId="77777777" w:rsidR="007D7FF0" w:rsidRPr="00DD64EF" w:rsidRDefault="007D7FF0"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hideMark/>
          </w:tcPr>
          <w:p w14:paraId="2832E032" w14:textId="027FBA2C" w:rsidR="007D7FF0" w:rsidRPr="00DD64EF" w:rsidRDefault="007D7FF0"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Efficiency of baseline cookstove</w:t>
            </w:r>
            <w:r w:rsidR="00CD6C97">
              <w:rPr>
                <w:rFonts w:asciiTheme="minorHAnsi" w:hAnsiTheme="minorHAnsi" w:cstheme="minorHAnsi"/>
                <w:sz w:val="21"/>
                <w:szCs w:val="21"/>
              </w:rPr>
              <w:t>.</w:t>
            </w:r>
          </w:p>
        </w:tc>
      </w:tr>
      <w:tr w:rsidR="00270639" w:rsidRPr="00DD64EF" w14:paraId="2CE65440" w14:textId="77777777" w:rsidTr="00763588">
        <w:trPr>
          <w:cantSplit/>
        </w:trPr>
        <w:tc>
          <w:tcPr>
            <w:tcW w:w="1701" w:type="dxa"/>
            <w:vAlign w:val="top"/>
          </w:tcPr>
          <w:p w14:paraId="29064FB2" w14:textId="77777777" w:rsidR="00270639" w:rsidRPr="00DD64EF" w:rsidRDefault="00270639" w:rsidP="00763588">
            <w:pPr>
              <w:pStyle w:val="SDMTableBoxParaNotNumbered"/>
              <w:rPr>
                <w:rFonts w:asciiTheme="minorHAnsi" w:eastAsia="SimHei" w:hAnsiTheme="minorHAnsi" w:cstheme="minorHAnsi"/>
                <w:sz w:val="21"/>
                <w:szCs w:val="21"/>
              </w:rPr>
            </w:pPr>
          </w:p>
        </w:tc>
        <w:tc>
          <w:tcPr>
            <w:tcW w:w="345" w:type="dxa"/>
            <w:vAlign w:val="top"/>
          </w:tcPr>
          <w:p w14:paraId="722C33F5" w14:textId="77777777" w:rsidR="00270639" w:rsidRPr="00DD64EF" w:rsidRDefault="00270639" w:rsidP="00763588">
            <w:pPr>
              <w:pStyle w:val="SDMTableBoxParaNotNumbered"/>
              <w:rPr>
                <w:rFonts w:asciiTheme="minorHAnsi" w:hAnsiTheme="minorHAnsi" w:cstheme="minorHAnsi"/>
                <w:sz w:val="21"/>
                <w:szCs w:val="21"/>
              </w:rPr>
            </w:pPr>
          </w:p>
        </w:tc>
        <w:tc>
          <w:tcPr>
            <w:tcW w:w="0" w:type="auto"/>
            <w:vAlign w:val="top"/>
          </w:tcPr>
          <w:p w14:paraId="24D2251B" w14:textId="77777777" w:rsidR="00270639" w:rsidRPr="00DD64EF" w:rsidRDefault="00270639" w:rsidP="00763588">
            <w:pPr>
              <w:pStyle w:val="SDMTableBoxParaNotNumbered"/>
              <w:rPr>
                <w:rFonts w:asciiTheme="minorHAnsi" w:hAnsiTheme="minorHAnsi" w:cstheme="minorHAnsi"/>
                <w:sz w:val="21"/>
                <w:szCs w:val="21"/>
              </w:rPr>
            </w:pPr>
          </w:p>
        </w:tc>
      </w:tr>
      <w:tr w:rsidR="007D7FF0" w:rsidRPr="00DD64EF" w14:paraId="63CE116D" w14:textId="77777777" w:rsidTr="00763588">
        <w:trPr>
          <w:cantSplit/>
        </w:trPr>
        <w:tc>
          <w:tcPr>
            <w:tcW w:w="1701" w:type="dxa"/>
            <w:vAlign w:val="top"/>
            <w:hideMark/>
          </w:tcPr>
          <w:p w14:paraId="3112E6BE" w14:textId="4E84B262" w:rsidR="007D7FF0" w:rsidRPr="00DD64EF" w:rsidRDefault="00FE37E0" w:rsidP="00763588">
            <w:pPr>
              <w:pStyle w:val="SDMTableBoxParaNotNumbered"/>
              <w:rPr>
                <w:rFonts w:asciiTheme="minorHAnsi" w:hAnsiTheme="minorHAnsi" w:cstheme="minorHAnsi"/>
                <w: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noProof/>
                        <w:sz w:val="21"/>
                        <w:szCs w:val="21"/>
                        <w:lang w:val="en-US" w:eastAsia="en-US"/>
                      </w:rPr>
                      <m:t>η</m:t>
                    </m:r>
                  </m:e>
                  <m:sub>
                    <m:r>
                      <w:rPr>
                        <w:rFonts w:ascii="Cambria Math" w:hAnsi="Cambria Math" w:cstheme="minorHAnsi"/>
                        <w:sz w:val="21"/>
                        <w:szCs w:val="21"/>
                      </w:rPr>
                      <m:t>new,y,i,j</m:t>
                    </m:r>
                  </m:sub>
                </m:sSub>
              </m:oMath>
            </m:oMathPara>
          </w:p>
        </w:tc>
        <w:tc>
          <w:tcPr>
            <w:tcW w:w="345" w:type="dxa"/>
            <w:vAlign w:val="top"/>
            <w:hideMark/>
          </w:tcPr>
          <w:p w14:paraId="3D2ACAE9" w14:textId="77777777" w:rsidR="007D7FF0" w:rsidRPr="00DD64EF" w:rsidRDefault="007D7FF0"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714" w:type="dxa"/>
            <w:vAlign w:val="top"/>
            <w:hideMark/>
          </w:tcPr>
          <w:p w14:paraId="2DB715DA" w14:textId="7045CA78" w:rsidR="007D7FF0" w:rsidRPr="00DD64EF" w:rsidRDefault="007D7FF0" w:rsidP="007D7FF0">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Efficiency of the improved cookstove type </w:t>
            </w:r>
            <w:proofErr w:type="spellStart"/>
            <w:r w:rsidRPr="00DD64EF">
              <w:rPr>
                <w:rFonts w:asciiTheme="minorHAnsi" w:hAnsiTheme="minorHAnsi" w:cstheme="minorHAnsi"/>
                <w:sz w:val="21"/>
                <w:szCs w:val="21"/>
              </w:rPr>
              <w:t>i</w:t>
            </w:r>
            <w:proofErr w:type="spellEnd"/>
            <w:r w:rsidRPr="00DD64EF">
              <w:rPr>
                <w:rFonts w:asciiTheme="minorHAnsi" w:hAnsiTheme="minorHAnsi" w:cstheme="minorHAnsi"/>
                <w:sz w:val="21"/>
                <w:szCs w:val="21"/>
              </w:rPr>
              <w:t xml:space="preserve"> and batch j determined through water boiling test (WBT) during year y</w:t>
            </w:r>
            <w:r w:rsidR="00CD6C97">
              <w:rPr>
                <w:rFonts w:asciiTheme="minorHAnsi" w:hAnsiTheme="minorHAnsi" w:cstheme="minorHAnsi"/>
                <w:sz w:val="21"/>
                <w:szCs w:val="21"/>
              </w:rPr>
              <w:t xml:space="preserve">. </w:t>
            </w:r>
            <w:r w:rsidRPr="00DD64EF">
              <w:rPr>
                <w:rFonts w:asciiTheme="minorHAnsi" w:hAnsiTheme="minorHAnsi" w:cstheme="minorHAnsi"/>
                <w:sz w:val="21"/>
                <w:szCs w:val="21"/>
              </w:rPr>
              <w:t xml:space="preserve">Alternatively, efficiency may be determined using Equation </w:t>
            </w:r>
            <w:r w:rsidR="00CD6C97">
              <w:rPr>
                <w:rFonts w:asciiTheme="minorHAnsi" w:hAnsiTheme="minorHAnsi" w:cstheme="minorHAnsi"/>
                <w:sz w:val="21"/>
                <w:szCs w:val="21"/>
              </w:rPr>
              <w:t>5</w:t>
            </w:r>
            <w:r w:rsidRPr="00DD64EF">
              <w:rPr>
                <w:rFonts w:asciiTheme="minorHAnsi" w:hAnsiTheme="minorHAnsi" w:cstheme="minorHAnsi"/>
                <w:sz w:val="21"/>
                <w:szCs w:val="21"/>
              </w:rPr>
              <w:t>.</w:t>
            </w:r>
          </w:p>
        </w:tc>
      </w:tr>
      <w:tr w:rsidR="007D7FF0" w:rsidRPr="00DD64EF" w14:paraId="0BCD6064" w14:textId="77777777" w:rsidTr="00270639">
        <w:trPr>
          <w:cantSplit/>
          <w:trHeight w:val="23"/>
        </w:trPr>
        <w:tc>
          <w:tcPr>
            <w:tcW w:w="1701" w:type="dxa"/>
            <w:vAlign w:val="top"/>
            <w:hideMark/>
          </w:tcPr>
          <w:p w14:paraId="737F7C81" w14:textId="4F32A219" w:rsidR="007D7FF0" w:rsidRPr="00DD64EF" w:rsidRDefault="00FE37E0" w:rsidP="00763588">
            <w:pPr>
              <w:pStyle w:val="SDMTableBoxParaNotNumbered"/>
              <w:rPr>
                <w:rFonts w:asciiTheme="minorHAnsi" w:hAnsiTheme="minorHAnsi" w:cstheme="minorHAnsi"/>
                <w: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y=1,new,i,survey</m:t>
                    </m:r>
                  </m:sub>
                </m:sSub>
              </m:oMath>
            </m:oMathPara>
          </w:p>
        </w:tc>
        <w:tc>
          <w:tcPr>
            <w:tcW w:w="345" w:type="dxa"/>
            <w:vAlign w:val="top"/>
            <w:hideMark/>
          </w:tcPr>
          <w:p w14:paraId="7CD84F01" w14:textId="77777777" w:rsidR="007D7FF0" w:rsidRPr="00DD64EF" w:rsidRDefault="007D7FF0"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6714" w:type="dxa"/>
            <w:vAlign w:val="top"/>
            <w:hideMark/>
          </w:tcPr>
          <w:p w14:paraId="115BDA2B" w14:textId="43AC60B2" w:rsidR="007D7FF0" w:rsidRPr="00DD64EF" w:rsidRDefault="00E81F5B"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Annual quantity of woody biomass used by improved cookstoves in tonnes per device of type </w:t>
            </w:r>
            <w:proofErr w:type="spellStart"/>
            <w:r w:rsidRPr="00DD64EF">
              <w:rPr>
                <w:rFonts w:asciiTheme="minorHAnsi" w:hAnsiTheme="minorHAnsi" w:cstheme="minorHAnsi"/>
                <w:sz w:val="21"/>
                <w:szCs w:val="21"/>
              </w:rPr>
              <w:t>i</w:t>
            </w:r>
            <w:proofErr w:type="spellEnd"/>
            <w:r w:rsidRPr="00DD64EF">
              <w:rPr>
                <w:rFonts w:asciiTheme="minorHAnsi" w:hAnsiTheme="minorHAnsi" w:cstheme="minorHAnsi"/>
                <w:sz w:val="21"/>
                <w:szCs w:val="21"/>
              </w:rPr>
              <w:t xml:space="preserve"> and batch j, determined in the first year of the implementation of the </w:t>
            </w:r>
            <w:r w:rsidR="00351115">
              <w:rPr>
                <w:rFonts w:asciiTheme="minorHAnsi" w:hAnsiTheme="minorHAnsi" w:cstheme="minorHAnsi"/>
                <w:sz w:val="21"/>
                <w:szCs w:val="21"/>
              </w:rPr>
              <w:t>p</w:t>
            </w:r>
            <w:r w:rsidRPr="00DD64EF">
              <w:rPr>
                <w:rFonts w:asciiTheme="minorHAnsi" w:hAnsiTheme="minorHAnsi" w:cstheme="minorHAnsi"/>
                <w:sz w:val="21"/>
                <w:szCs w:val="21"/>
              </w:rPr>
              <w:t>roject through a sample survey</w:t>
            </w:r>
            <w:r w:rsidR="00B67C73">
              <w:rPr>
                <w:rFonts w:asciiTheme="minorHAnsi" w:hAnsiTheme="minorHAnsi" w:cstheme="minorHAnsi"/>
                <w:sz w:val="21"/>
                <w:szCs w:val="21"/>
              </w:rPr>
              <w:t>.</w:t>
            </w:r>
          </w:p>
        </w:tc>
      </w:tr>
    </w:tbl>
    <w:p w14:paraId="3D993A8D" w14:textId="3A6812D5" w:rsidR="004E6C7A" w:rsidRPr="00DD64EF" w:rsidRDefault="004E6C7A" w:rsidP="003641E7">
      <w:pPr>
        <w:pStyle w:val="Instruction"/>
        <w:rPr>
          <w:rFonts w:asciiTheme="minorHAnsi" w:eastAsiaTheme="minorEastAsia" w:hAnsiTheme="minorHAnsi" w:cstheme="minorHAnsi"/>
          <w:i w:val="0"/>
          <w:iCs w:val="0"/>
          <w:color w:val="auto"/>
          <w:spacing w:val="0"/>
          <w:kern w:val="0"/>
          <w:szCs w:val="21"/>
          <w:lang w:eastAsia="de-DE"/>
        </w:rPr>
      </w:pPr>
    </w:p>
    <w:tbl>
      <w:tblPr>
        <w:tblStyle w:val="SDMMethTableEquation"/>
        <w:tblW w:w="8760" w:type="dxa"/>
        <w:tblLook w:val="0600" w:firstRow="0" w:lastRow="0" w:firstColumn="0" w:lastColumn="0" w:noHBand="1" w:noVBand="1"/>
      </w:tblPr>
      <w:tblGrid>
        <w:gridCol w:w="7093"/>
        <w:gridCol w:w="1667"/>
      </w:tblGrid>
      <w:tr w:rsidR="00E81F5B" w:rsidRPr="00DD64EF" w14:paraId="42CB663E" w14:textId="77777777" w:rsidTr="00763588">
        <w:tc>
          <w:tcPr>
            <w:tcW w:w="7093" w:type="dxa"/>
            <w:hideMark/>
          </w:tcPr>
          <w:p w14:paraId="271A5A8B" w14:textId="72766B7B" w:rsidR="00E81F5B" w:rsidRPr="00DD64EF" w:rsidRDefault="00FE37E0" w:rsidP="00763588">
            <w:pPr>
              <w:pStyle w:val="SDMMethEquation"/>
              <w:rPr>
                <w:rFonts w:asciiTheme="minorHAnsi" w:hAnsiTheme="minorHAnsi" w:cstheme="minorHAnsi"/>
                <w:sz w:val="21"/>
                <w:szCs w:val="21"/>
              </w:rPr>
            </w:pPr>
            <m:oMathPara>
              <m:oMathParaPr>
                <m:jc m:val="left"/>
              </m:oMathParaPr>
              <m:oMath>
                <m:sSub>
                  <m:sSubPr>
                    <m:ctrlPr>
                      <w:rPr>
                        <w:rFonts w:ascii="Cambria Math" w:hAnsi="Cambria Math" w:cstheme="minorHAnsi"/>
                        <w:i/>
                        <w:sz w:val="21"/>
                        <w:szCs w:val="21"/>
                      </w:rPr>
                    </m:ctrlPr>
                  </m:sSubPr>
                  <m:e>
                    <m:r>
                      <w:rPr>
                        <w:rFonts w:ascii="Cambria Math" w:hAnsi="Cambria Math" w:cstheme="minorHAnsi"/>
                        <w:noProof/>
                        <w:sz w:val="21"/>
                        <w:szCs w:val="21"/>
                        <w:lang w:val="en-US" w:eastAsia="en-US"/>
                      </w:rPr>
                      <m:t>η</m:t>
                    </m:r>
                  </m:e>
                  <m:sub>
                    <m:r>
                      <w:rPr>
                        <w:rFonts w:ascii="Cambria Math" w:hAnsi="Cambria Math" w:cstheme="minorHAnsi"/>
                        <w:sz w:val="21"/>
                        <w:szCs w:val="21"/>
                      </w:rPr>
                      <m:t>new,y,i,j</m:t>
                    </m:r>
                  </m:sub>
                </m:sSub>
                <m:r>
                  <w:rPr>
                    <w:rFonts w:ascii="Cambria Math" w:hAnsi="Cambria Math" w:cstheme="minorHAnsi"/>
                    <w:sz w:val="21"/>
                    <w:szCs w:val="21"/>
                  </w:rPr>
                  <m:t>=</m:t>
                </m:r>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p</m:t>
                    </m:r>
                  </m:sub>
                </m:sSub>
                <m:r>
                  <w:rPr>
                    <w:rFonts w:ascii="Cambria Math" w:hAnsi="Cambria Math" w:cstheme="minorHAnsi"/>
                    <w:sz w:val="21"/>
                    <w:szCs w:val="21"/>
                  </w:rPr>
                  <m:t>×</m:t>
                </m:r>
                <m:sSup>
                  <m:sSupPr>
                    <m:ctrlPr>
                      <w:rPr>
                        <w:rFonts w:ascii="Cambria Math" w:hAnsi="Cambria Math" w:cstheme="minorHAnsi"/>
                        <w:i/>
                        <w:sz w:val="21"/>
                        <w:szCs w:val="21"/>
                      </w:rPr>
                    </m:ctrlPr>
                  </m:sSupPr>
                  <m:e>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DF</m:t>
                        </m:r>
                      </m:e>
                      <m:sub>
                        <m:r>
                          <w:rPr>
                            <w:rFonts w:ascii="Cambria Math" w:hAnsi="Cambria Math" w:cstheme="minorHAnsi"/>
                            <w:sz w:val="21"/>
                            <w:szCs w:val="21"/>
                          </w:rPr>
                          <m:t>n</m:t>
                        </m:r>
                      </m:sub>
                    </m:sSub>
                    <m:r>
                      <w:rPr>
                        <w:rFonts w:ascii="Cambria Math" w:hAnsi="Cambria Math" w:cstheme="minorHAnsi"/>
                        <w:sz w:val="21"/>
                        <w:szCs w:val="21"/>
                      </w:rPr>
                      <m:t>)</m:t>
                    </m:r>
                  </m:e>
                  <m:sup>
                    <m:r>
                      <w:rPr>
                        <w:rFonts w:ascii="Cambria Math" w:hAnsi="Cambria Math" w:cstheme="minorHAnsi"/>
                        <w:sz w:val="21"/>
                        <w:szCs w:val="21"/>
                      </w:rPr>
                      <m:t>y-1</m:t>
                    </m:r>
                  </m:sup>
                </m:sSup>
                <m:r>
                  <m:rPr>
                    <m:sty m:val="p"/>
                  </m:rPr>
                  <w:rPr>
                    <w:rFonts w:ascii="Cambria Math" w:hAnsi="Cambria Math" w:cstheme="minorHAnsi"/>
                    <w:sz w:val="21"/>
                    <w:szCs w:val="21"/>
                  </w:rPr>
                  <m:t xml:space="preserve">×0.94 </m:t>
                </m:r>
              </m:oMath>
            </m:oMathPara>
          </w:p>
        </w:tc>
        <w:tc>
          <w:tcPr>
            <w:tcW w:w="1667" w:type="dxa"/>
          </w:tcPr>
          <w:p w14:paraId="3910564C" w14:textId="77777777" w:rsidR="00E81F5B" w:rsidRPr="00DD64EF" w:rsidRDefault="00E81F5B" w:rsidP="00EA58F6">
            <w:pPr>
              <w:pStyle w:val="SDMMethEquationNr"/>
              <w:numPr>
                <w:ilvl w:val="0"/>
                <w:numId w:val="19"/>
              </w:numPr>
              <w:rPr>
                <w:rFonts w:asciiTheme="minorHAnsi" w:hAnsiTheme="minorHAnsi" w:cstheme="minorHAnsi"/>
                <w:sz w:val="21"/>
                <w:szCs w:val="21"/>
              </w:rPr>
            </w:pPr>
          </w:p>
        </w:tc>
      </w:tr>
    </w:tbl>
    <w:p w14:paraId="101E410D" w14:textId="77777777" w:rsidR="00E81F5B" w:rsidRPr="00DD64EF" w:rsidRDefault="00E81F5B" w:rsidP="00E81F5B">
      <w:pPr>
        <w:pStyle w:val="SDMMethCaptionEquationParametersTable"/>
        <w:rPr>
          <w:rFonts w:asciiTheme="minorHAnsi" w:hAnsiTheme="minorHAnsi" w:cstheme="minorHAnsi"/>
          <w:sz w:val="21"/>
          <w:szCs w:val="21"/>
        </w:rPr>
      </w:pPr>
      <w:r w:rsidRPr="00DD64EF">
        <w:rPr>
          <w:rFonts w:asciiTheme="minorHAnsi" w:hAnsiTheme="minorHAnsi" w:cstheme="minorHAnsi"/>
          <w:sz w:val="21"/>
          <w:szCs w:val="21"/>
        </w:rPr>
        <w:t>Where:</w:t>
      </w:r>
    </w:p>
    <w:tbl>
      <w:tblPr>
        <w:tblStyle w:val="SDMMethTableEquationParameters1"/>
        <w:tblW w:w="8760" w:type="dxa"/>
        <w:tblInd w:w="680" w:type="dxa"/>
        <w:tblLook w:val="04A0" w:firstRow="1" w:lastRow="0" w:firstColumn="1" w:lastColumn="0" w:noHBand="0" w:noVBand="1"/>
      </w:tblPr>
      <w:tblGrid>
        <w:gridCol w:w="1701"/>
        <w:gridCol w:w="345"/>
        <w:gridCol w:w="6714"/>
      </w:tblGrid>
      <w:tr w:rsidR="00E81F5B" w:rsidRPr="00DD64EF" w14:paraId="34869BD2" w14:textId="77777777" w:rsidTr="00763588">
        <w:tc>
          <w:tcPr>
            <w:tcW w:w="1701" w:type="dxa"/>
            <w:hideMark/>
          </w:tcPr>
          <w:p w14:paraId="73B2521B" w14:textId="119E0CE5" w:rsidR="00E81F5B" w:rsidRPr="00DD64EF" w:rsidRDefault="00FE37E0" w:rsidP="00763588">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p</m:t>
                    </m:r>
                  </m:sub>
                </m:sSub>
              </m:oMath>
            </m:oMathPara>
          </w:p>
        </w:tc>
        <w:tc>
          <w:tcPr>
            <w:tcW w:w="345" w:type="dxa"/>
            <w:hideMark/>
          </w:tcPr>
          <w:p w14:paraId="1B04D377" w14:textId="77777777" w:rsidR="00E81F5B" w:rsidRPr="00DD64EF" w:rsidRDefault="00E81F5B"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hideMark/>
          </w:tcPr>
          <w:p w14:paraId="4DD622D0" w14:textId="77777777" w:rsidR="00225333" w:rsidRPr="00DD64EF" w:rsidRDefault="00225333" w:rsidP="00225333">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Efficiency of the project stove (fraction) at the start of project activity; the</w:t>
            </w:r>
            <w:r>
              <w:rPr>
                <w:rFonts w:asciiTheme="minorHAnsi" w:hAnsiTheme="minorHAnsi" w:cstheme="minorHAnsi"/>
                <w:sz w:val="21"/>
                <w:szCs w:val="21"/>
              </w:rPr>
              <w:t xml:space="preserve"> </w:t>
            </w:r>
            <w:r w:rsidRPr="00DD64EF">
              <w:rPr>
                <w:rFonts w:asciiTheme="minorHAnsi" w:hAnsiTheme="minorHAnsi" w:cstheme="minorHAnsi"/>
                <w:sz w:val="21"/>
                <w:szCs w:val="21"/>
              </w:rPr>
              <w:t xml:space="preserve">value is 50.1% with a pot skirt and 45.7% without the pot skirt as per the specifications provided by </w:t>
            </w:r>
            <w:r>
              <w:rPr>
                <w:rFonts w:asciiTheme="minorHAnsi" w:hAnsiTheme="minorHAnsi" w:cstheme="minorHAnsi"/>
                <w:sz w:val="21"/>
                <w:szCs w:val="21"/>
              </w:rPr>
              <w:t xml:space="preserve">the </w:t>
            </w:r>
            <w:r w:rsidRPr="00DD64EF">
              <w:rPr>
                <w:rFonts w:asciiTheme="minorHAnsi" w:hAnsiTheme="minorHAnsi" w:cstheme="minorHAnsi"/>
                <w:sz w:val="21"/>
                <w:szCs w:val="21"/>
              </w:rPr>
              <w:t>manufacturer.</w:t>
            </w:r>
          </w:p>
          <w:p w14:paraId="58D51DF5" w14:textId="7C462ADD" w:rsidR="00E81F5B" w:rsidRPr="00DD64EF" w:rsidRDefault="00E81F5B" w:rsidP="00106344">
            <w:pPr>
              <w:pStyle w:val="SDMTableBoxParaNotNumbered"/>
              <w:rPr>
                <w:rFonts w:asciiTheme="minorHAnsi" w:hAnsiTheme="minorHAnsi" w:cstheme="minorHAnsi"/>
                <w:sz w:val="21"/>
                <w:szCs w:val="21"/>
              </w:rPr>
            </w:pPr>
          </w:p>
          <w:p w14:paraId="2331473C" w14:textId="111E7758" w:rsidR="00C12604" w:rsidRPr="00DD64EF" w:rsidRDefault="00C12604" w:rsidP="00106344">
            <w:pPr>
              <w:pStyle w:val="SDMTableBoxParaNotNumbered"/>
              <w:rPr>
                <w:rFonts w:asciiTheme="minorHAnsi" w:hAnsiTheme="minorHAnsi" w:cstheme="minorHAnsi"/>
                <w:sz w:val="21"/>
                <w:szCs w:val="21"/>
              </w:rPr>
            </w:pPr>
          </w:p>
        </w:tc>
      </w:tr>
      <w:tr w:rsidR="00E81F5B" w:rsidRPr="00DD64EF" w14:paraId="40621C32" w14:textId="77777777" w:rsidTr="00763588">
        <w:tc>
          <w:tcPr>
            <w:tcW w:w="1701" w:type="dxa"/>
            <w:hideMark/>
          </w:tcPr>
          <w:p w14:paraId="2B1484A8" w14:textId="1FF83BE5" w:rsidR="00E81F5B" w:rsidRPr="00DD64EF" w:rsidRDefault="00FE37E0" w:rsidP="00763588">
            <w:pPr>
              <w:pStyle w:val="SDMTableBoxParaNotNumbered"/>
              <w:rPr>
                <w:rFonts w:asciiTheme="minorHAnsi" w:hAnsiTheme="minorHAnsi" w:cstheme="minorHAns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DF</m:t>
                        </m:r>
                      </m:e>
                      <m:sub>
                        <m:r>
                          <w:rPr>
                            <w:rFonts w:ascii="Cambria Math" w:hAnsi="Cambria Math" w:cstheme="minorHAnsi"/>
                            <w:sz w:val="21"/>
                            <w:szCs w:val="21"/>
                          </w:rPr>
                          <m:t>n</m:t>
                        </m:r>
                      </m:sub>
                    </m:sSub>
                    <m:r>
                      <w:rPr>
                        <w:rFonts w:ascii="Cambria Math" w:hAnsi="Cambria Math" w:cstheme="minorHAnsi"/>
                        <w:sz w:val="21"/>
                        <w:szCs w:val="21"/>
                      </w:rPr>
                      <m:t>)</m:t>
                    </m:r>
                  </m:e>
                  <m:sup>
                    <m:r>
                      <w:rPr>
                        <w:rFonts w:ascii="Cambria Math" w:hAnsi="Cambria Math" w:cstheme="minorHAnsi"/>
                        <w:sz w:val="21"/>
                        <w:szCs w:val="21"/>
                      </w:rPr>
                      <m:t>y-1</m:t>
                    </m:r>
                  </m:sup>
                </m:sSup>
              </m:oMath>
            </m:oMathPara>
          </w:p>
        </w:tc>
        <w:tc>
          <w:tcPr>
            <w:tcW w:w="345" w:type="dxa"/>
            <w:hideMark/>
          </w:tcPr>
          <w:p w14:paraId="4D31F1CE" w14:textId="77777777" w:rsidR="00E81F5B" w:rsidRPr="00DD64EF" w:rsidRDefault="00E81F5B"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hideMark/>
          </w:tcPr>
          <w:p w14:paraId="10B24833" w14:textId="6A3C0245" w:rsidR="00010515" w:rsidRPr="00DD64EF" w:rsidRDefault="00010515" w:rsidP="00010515">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Discount factor to account for efficiency loss of </w:t>
            </w:r>
            <w:r w:rsidR="0036208E" w:rsidRPr="00DD64EF">
              <w:rPr>
                <w:rFonts w:asciiTheme="minorHAnsi" w:hAnsiTheme="minorHAnsi" w:cstheme="minorHAnsi"/>
                <w:sz w:val="21"/>
                <w:szCs w:val="21"/>
              </w:rPr>
              <w:t>p</w:t>
            </w:r>
            <w:r w:rsidRPr="00DD64EF">
              <w:rPr>
                <w:rFonts w:asciiTheme="minorHAnsi" w:hAnsiTheme="minorHAnsi" w:cstheme="minorHAnsi"/>
                <w:sz w:val="21"/>
                <w:szCs w:val="21"/>
              </w:rPr>
              <w:t>roject cookstove per</w:t>
            </w:r>
          </w:p>
          <w:p w14:paraId="228885DA" w14:textId="77777777" w:rsidR="00010515" w:rsidRPr="00DD64EF" w:rsidRDefault="00010515" w:rsidP="00010515">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year of operation (fraction). This value may be based on actual</w:t>
            </w:r>
          </w:p>
          <w:p w14:paraId="6A83ADF2" w14:textId="77777777" w:rsidR="00010515" w:rsidRPr="00DD64EF" w:rsidRDefault="00010515" w:rsidP="00010515">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monitoring or based on manufacturer’s declaration on expected loss</w:t>
            </w:r>
          </w:p>
          <w:p w14:paraId="58B50E21" w14:textId="77777777" w:rsidR="00010515" w:rsidRPr="00DD64EF" w:rsidRDefault="00010515" w:rsidP="00010515">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in efficiency or through publicly available literature on relevant</w:t>
            </w:r>
          </w:p>
          <w:p w14:paraId="34EBF370" w14:textId="77777777" w:rsidR="00010515" w:rsidRPr="00DD64EF" w:rsidRDefault="00010515" w:rsidP="00010515">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industry standards. Alternatively default value of 0.99 efficiency loss</w:t>
            </w:r>
          </w:p>
          <w:p w14:paraId="10E7EE0F" w14:textId="77777777" w:rsidR="00E81F5B" w:rsidRPr="00DD64EF" w:rsidRDefault="00010515" w:rsidP="00010515">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per year can be considered.</w:t>
            </w:r>
          </w:p>
          <w:p w14:paraId="10163E56" w14:textId="02EB1DEE" w:rsidR="00C12604" w:rsidRPr="00DD64EF" w:rsidRDefault="00C12604" w:rsidP="00010515">
            <w:pPr>
              <w:pStyle w:val="SDMTableBoxParaNotNumbered"/>
              <w:rPr>
                <w:rFonts w:asciiTheme="minorHAnsi" w:hAnsiTheme="minorHAnsi" w:cstheme="minorHAnsi"/>
                <w:sz w:val="21"/>
                <w:szCs w:val="21"/>
              </w:rPr>
            </w:pPr>
          </w:p>
        </w:tc>
      </w:tr>
      <w:tr w:rsidR="00E81F5B" w:rsidRPr="00DD64EF" w14:paraId="2E95E556" w14:textId="77777777" w:rsidTr="00763588">
        <w:tc>
          <w:tcPr>
            <w:tcW w:w="1701" w:type="dxa"/>
            <w:hideMark/>
          </w:tcPr>
          <w:p w14:paraId="0EE0716D" w14:textId="680732E5" w:rsidR="00E81F5B" w:rsidRPr="00DD64EF" w:rsidRDefault="00C12604" w:rsidP="00763588">
            <w:pPr>
              <w:pStyle w:val="SDMTableBoxParaNotNumbered"/>
              <w:rPr>
                <w:rFonts w:asciiTheme="minorHAnsi" w:hAnsiTheme="minorHAnsi" w:cstheme="minorHAnsi"/>
                <w:sz w:val="21"/>
                <w:szCs w:val="21"/>
              </w:rPr>
            </w:pPr>
            <m:oMathPara>
              <m:oMathParaPr>
                <m:jc m:val="left"/>
              </m:oMathParaPr>
              <m:oMath>
                <m:r>
                  <w:rPr>
                    <w:rFonts w:ascii="Cambria Math" w:hAnsi="Cambria Math" w:cstheme="minorHAnsi"/>
                    <w:sz w:val="21"/>
                    <w:szCs w:val="21"/>
                  </w:rPr>
                  <m:t>0.94</m:t>
                </m:r>
              </m:oMath>
            </m:oMathPara>
          </w:p>
        </w:tc>
        <w:tc>
          <w:tcPr>
            <w:tcW w:w="345" w:type="dxa"/>
            <w:hideMark/>
          </w:tcPr>
          <w:p w14:paraId="536C0C1B" w14:textId="77777777" w:rsidR="00E81F5B" w:rsidRPr="00DD64EF" w:rsidRDefault="00E81F5B"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hideMark/>
          </w:tcPr>
          <w:p w14:paraId="731959C6" w14:textId="1DB19A23" w:rsidR="00E81F5B" w:rsidRPr="00DD64EF" w:rsidRDefault="00C12604"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 xml:space="preserve">Adjustment factor to account for uncertainty related to </w:t>
            </w:r>
            <w:r w:rsidR="0036208E" w:rsidRPr="00DD64EF">
              <w:rPr>
                <w:rFonts w:asciiTheme="minorHAnsi" w:hAnsiTheme="minorHAnsi" w:cstheme="minorHAnsi"/>
                <w:sz w:val="21"/>
                <w:szCs w:val="21"/>
              </w:rPr>
              <w:t>p</w:t>
            </w:r>
            <w:r w:rsidRPr="00DD64EF">
              <w:rPr>
                <w:rFonts w:asciiTheme="minorHAnsi" w:hAnsiTheme="minorHAnsi" w:cstheme="minorHAnsi"/>
                <w:sz w:val="21"/>
                <w:szCs w:val="21"/>
              </w:rPr>
              <w:t>roject cookstove efficiency test.</w:t>
            </w:r>
          </w:p>
        </w:tc>
      </w:tr>
    </w:tbl>
    <w:p w14:paraId="45A74687" w14:textId="77777777" w:rsidR="004E6C7A" w:rsidRPr="00DD64EF" w:rsidRDefault="004E6C7A" w:rsidP="003641E7">
      <w:pPr>
        <w:pStyle w:val="Instruction"/>
        <w:rPr>
          <w:rFonts w:asciiTheme="minorHAnsi" w:eastAsiaTheme="minorEastAsia" w:hAnsiTheme="minorHAnsi" w:cstheme="minorHAnsi"/>
          <w:i w:val="0"/>
          <w:iCs w:val="0"/>
          <w:color w:val="auto"/>
          <w:spacing w:val="0"/>
          <w:kern w:val="0"/>
          <w:szCs w:val="21"/>
          <w:lang w:eastAsia="de-DE"/>
        </w:rPr>
      </w:pPr>
    </w:p>
    <w:p w14:paraId="3DB98AD7" w14:textId="168796FD" w:rsidR="00191FCC" w:rsidRPr="00DD64EF" w:rsidRDefault="00191FCC" w:rsidP="00191FCC">
      <w:pPr>
        <w:pStyle w:val="SDMTableBoxParaNotNumbered"/>
        <w:ind w:left="720"/>
        <w:rPr>
          <w:rFonts w:asciiTheme="minorHAnsi" w:hAnsiTheme="minorHAnsi" w:cstheme="minorHAnsi"/>
          <w:sz w:val="21"/>
          <w:szCs w:val="21"/>
        </w:rPr>
      </w:pPr>
      <w:r w:rsidRPr="00DD64EF">
        <w:rPr>
          <w:rFonts w:asciiTheme="minorHAnsi" w:hAnsiTheme="minorHAnsi" w:cstheme="minorHAnsi"/>
          <w:sz w:val="21"/>
          <w:szCs w:val="21"/>
        </w:rPr>
        <w:t xml:space="preserve">If the </w:t>
      </w:r>
      <w:r w:rsidR="006A1DBB" w:rsidRPr="00DD64EF">
        <w:rPr>
          <w:rFonts w:asciiTheme="minorHAnsi" w:hAnsiTheme="minorHAnsi" w:cstheme="minorHAnsi"/>
          <w:sz w:val="21"/>
          <w:szCs w:val="21"/>
        </w:rPr>
        <w:t>p</w:t>
      </w:r>
      <w:r w:rsidRPr="00DD64EF">
        <w:rPr>
          <w:rFonts w:asciiTheme="minorHAnsi" w:hAnsiTheme="minorHAnsi" w:cstheme="minorHAnsi"/>
          <w:sz w:val="21"/>
          <w:szCs w:val="21"/>
        </w:rPr>
        <w:t xml:space="preserve">roject households continue to use baseline cookstoves along with the improved cookstoves, </w:t>
      </w:r>
      <m:oMath>
        <m:sSub>
          <m:sSubPr>
            <m:ctrlPr>
              <w:rPr>
                <w:rFonts w:ascii="Cambria Math" w:hAnsi="Cambria Math" w:cstheme="minorHAnsi"/>
                <w:bCs/>
                <w:i/>
                <w:sz w:val="21"/>
                <w:szCs w:val="21"/>
              </w:rPr>
            </m:ctrlPr>
          </m:sSubPr>
          <m:e>
            <m:r>
              <w:rPr>
                <w:rFonts w:ascii="Cambria Math" w:hAnsi="Cambria Math" w:cstheme="minorHAnsi"/>
                <w:sz w:val="21"/>
                <w:szCs w:val="21"/>
              </w:rPr>
              <m:t>B</m:t>
            </m:r>
            <m:ctrlPr>
              <w:rPr>
                <w:rFonts w:ascii="Cambria Math" w:hAnsi="Cambria Math" w:cstheme="minorHAnsi"/>
                <w:i/>
                <w:sz w:val="21"/>
                <w:szCs w:val="21"/>
              </w:rPr>
            </m:ctrlPr>
          </m:e>
          <m:sub>
            <m:r>
              <w:rPr>
                <w:rFonts w:ascii="Cambria Math" w:hAnsi="Cambria Math" w:cstheme="minorHAnsi"/>
                <w:sz w:val="21"/>
                <w:szCs w:val="21"/>
              </w:rPr>
              <m:t>old</m:t>
            </m:r>
          </m:sub>
        </m:sSub>
      </m:oMath>
      <w:r w:rsidRPr="00DD64EF">
        <w:rPr>
          <w:rFonts w:asciiTheme="minorHAnsi" w:hAnsiTheme="minorHAnsi" w:cstheme="minorHAnsi"/>
          <w:sz w:val="21"/>
          <w:szCs w:val="21"/>
        </w:rPr>
        <w:t xml:space="preserve"> shall be adjusted ex-post based on the percentage of project households found</w:t>
      </w:r>
      <w:r w:rsidR="00AB4421" w:rsidRPr="00DD64EF">
        <w:rPr>
          <w:rFonts w:asciiTheme="minorHAnsi" w:hAnsiTheme="minorHAnsi" w:cstheme="minorHAnsi"/>
          <w:sz w:val="21"/>
          <w:szCs w:val="21"/>
        </w:rPr>
        <w:t xml:space="preserve"> </w:t>
      </w:r>
      <w:r w:rsidRPr="00DD64EF">
        <w:rPr>
          <w:rFonts w:asciiTheme="minorHAnsi" w:hAnsiTheme="minorHAnsi" w:cstheme="minorHAnsi"/>
          <w:sz w:val="21"/>
          <w:szCs w:val="21"/>
        </w:rPr>
        <w:t>to continue such practice according to the following equation</w:t>
      </w:r>
      <w:r w:rsidR="00AB4421" w:rsidRPr="00DD64EF">
        <w:rPr>
          <w:rFonts w:asciiTheme="minorHAnsi" w:hAnsiTheme="minorHAnsi" w:cstheme="minorHAnsi"/>
          <w:sz w:val="21"/>
          <w:szCs w:val="21"/>
        </w:rPr>
        <w:t>:</w:t>
      </w:r>
    </w:p>
    <w:tbl>
      <w:tblPr>
        <w:tblStyle w:val="SDMMethTableEquation"/>
        <w:tblW w:w="8760" w:type="dxa"/>
        <w:tblLook w:val="0600" w:firstRow="0" w:lastRow="0" w:firstColumn="0" w:lastColumn="0" w:noHBand="1" w:noVBand="1"/>
      </w:tblPr>
      <w:tblGrid>
        <w:gridCol w:w="6563"/>
        <w:gridCol w:w="2197"/>
      </w:tblGrid>
      <w:tr w:rsidR="00AB4421" w:rsidRPr="00DD64EF" w14:paraId="078261FB" w14:textId="77777777" w:rsidTr="00763588">
        <w:tc>
          <w:tcPr>
            <w:tcW w:w="6563" w:type="dxa"/>
          </w:tcPr>
          <w:p w14:paraId="59338248" w14:textId="5C36A663" w:rsidR="00AB4421" w:rsidRPr="00DD64EF" w:rsidRDefault="00FE37E0" w:rsidP="00763588">
            <w:pPr>
              <w:pStyle w:val="SDMMethEquation"/>
              <w:rPr>
                <w:rFonts w:asciiTheme="minorHAnsi" w:hAnsiTheme="minorHAnsi" w:cstheme="minorHAnsi"/>
                <w:sz w:val="21"/>
                <w:szCs w:val="21"/>
              </w:rPr>
            </w:pPr>
            <m:oMathPara>
              <m:oMathParaPr>
                <m:jc m:val="left"/>
              </m:oMathParaPr>
              <m:oMath>
                <m:sSub>
                  <m:sSubPr>
                    <m:ctrlPr>
                      <w:rPr>
                        <w:rFonts w:ascii="Cambria Math" w:hAnsi="Cambria Math" w:cstheme="minorHAnsi"/>
                        <w:bCs/>
                        <w:i/>
                        <w:sz w:val="21"/>
                        <w:szCs w:val="21"/>
                      </w:rPr>
                    </m:ctrlPr>
                  </m:sSubPr>
                  <m:e>
                    <m:r>
                      <w:rPr>
                        <w:rFonts w:ascii="Cambria Math" w:hAnsi="Cambria Math" w:cstheme="minorHAnsi"/>
                        <w:sz w:val="21"/>
                        <w:szCs w:val="21"/>
                      </w:rPr>
                      <m:t>B</m:t>
                    </m:r>
                    <m:ctrlPr>
                      <w:rPr>
                        <w:rFonts w:ascii="Cambria Math" w:hAnsi="Cambria Math" w:cstheme="minorHAnsi"/>
                        <w:i/>
                        <w:sz w:val="21"/>
                        <w:szCs w:val="21"/>
                      </w:rPr>
                    </m:ctrlPr>
                  </m:e>
                  <m:sub>
                    <m:r>
                      <w:rPr>
                        <w:rFonts w:ascii="Cambria Math" w:hAnsi="Cambria Math" w:cstheme="minorHAnsi"/>
                        <w:sz w:val="21"/>
                        <w:szCs w:val="21"/>
                      </w:rPr>
                      <m:t>old, adjusted</m:t>
                    </m:r>
                  </m:sub>
                </m:sSub>
                <m:r>
                  <w:rPr>
                    <w:rFonts w:ascii="Cambria Math" w:hAnsi="Cambria Math" w:cstheme="minorHAnsi"/>
                    <w:sz w:val="21"/>
                    <w:szCs w:val="21"/>
                  </w:rPr>
                  <m:t>=</m:t>
                </m:r>
                <m:sSub>
                  <m:sSubPr>
                    <m:ctrlPr>
                      <w:rPr>
                        <w:rFonts w:ascii="Cambria Math" w:hAnsi="Cambria Math" w:cstheme="minorHAnsi"/>
                        <w:bCs/>
                        <w:i/>
                        <w:sz w:val="21"/>
                        <w:szCs w:val="21"/>
                      </w:rPr>
                    </m:ctrlPr>
                  </m:sSubPr>
                  <m:e>
                    <m:r>
                      <w:rPr>
                        <w:rFonts w:ascii="Cambria Math" w:hAnsi="Cambria Math" w:cstheme="minorHAnsi"/>
                        <w:sz w:val="21"/>
                        <w:szCs w:val="21"/>
                      </w:rPr>
                      <m:t>B</m:t>
                    </m:r>
                    <m:ctrlPr>
                      <w:rPr>
                        <w:rFonts w:ascii="Cambria Math" w:hAnsi="Cambria Math" w:cstheme="minorHAnsi"/>
                        <w:i/>
                        <w:sz w:val="21"/>
                        <w:szCs w:val="21"/>
                      </w:rPr>
                    </m:ctrlPr>
                  </m:e>
                  <m:sub>
                    <m:r>
                      <w:rPr>
                        <w:rFonts w:ascii="Cambria Math" w:hAnsi="Cambria Math" w:cstheme="minorHAnsi"/>
                        <w:sz w:val="21"/>
                        <w:szCs w:val="21"/>
                      </w:rPr>
                      <m:t>old</m:t>
                    </m:r>
                  </m:sub>
                </m:sSub>
                <m:r>
                  <w:rPr>
                    <w:rFonts w:ascii="Cambria Math" w:hAnsi="Cambria Math" w:cstheme="minorHAnsi"/>
                    <w:sz w:val="21"/>
                    <w:szCs w:val="21"/>
                  </w:rPr>
                  <m:t>×(1-μ)</m:t>
                </m:r>
              </m:oMath>
            </m:oMathPara>
          </w:p>
        </w:tc>
        <w:tc>
          <w:tcPr>
            <w:tcW w:w="2197" w:type="dxa"/>
          </w:tcPr>
          <w:p w14:paraId="2819F96C" w14:textId="3BD2E7F8" w:rsidR="00AB4421" w:rsidRPr="00DD64EF" w:rsidRDefault="00045C0A" w:rsidP="00AB4421">
            <w:pPr>
              <w:pStyle w:val="SDMMethEquationNr"/>
              <w:numPr>
                <w:ilvl w:val="0"/>
                <w:numId w:val="0"/>
              </w:numPr>
              <w:rPr>
                <w:rFonts w:asciiTheme="minorHAnsi" w:hAnsiTheme="minorHAnsi" w:cstheme="minorHAnsi"/>
                <w:sz w:val="21"/>
                <w:szCs w:val="21"/>
              </w:rPr>
            </w:pPr>
            <w:r>
              <w:rPr>
                <w:rFonts w:asciiTheme="minorHAnsi" w:hAnsiTheme="minorHAnsi" w:cstheme="minorHAnsi"/>
                <w:sz w:val="21"/>
                <w:szCs w:val="21"/>
              </w:rPr>
              <w:t>E</w:t>
            </w:r>
            <w:r>
              <w:rPr>
                <w:szCs w:val="21"/>
              </w:rPr>
              <w:t>quation (6)</w:t>
            </w:r>
          </w:p>
        </w:tc>
      </w:tr>
    </w:tbl>
    <w:p w14:paraId="2FF58113" w14:textId="77777777" w:rsidR="00AB4421" w:rsidRPr="00DD64EF" w:rsidRDefault="00AB4421" w:rsidP="00AB4421">
      <w:pPr>
        <w:pStyle w:val="SDMMethCaptionEquationParametersTable"/>
        <w:rPr>
          <w:rFonts w:asciiTheme="minorHAnsi" w:hAnsiTheme="minorHAnsi" w:cstheme="minorHAnsi"/>
          <w:sz w:val="21"/>
          <w:szCs w:val="21"/>
        </w:rPr>
      </w:pPr>
      <w:r w:rsidRPr="00DD64EF">
        <w:rPr>
          <w:rFonts w:asciiTheme="minorHAnsi" w:hAnsiTheme="minorHAnsi" w:cstheme="minorHAnsi"/>
          <w:sz w:val="21"/>
          <w:szCs w:val="21"/>
        </w:rPr>
        <w:t>Where:</w:t>
      </w:r>
    </w:p>
    <w:tbl>
      <w:tblPr>
        <w:tblStyle w:val="SDMMethTableEquationParameters"/>
        <w:tblW w:w="8760" w:type="dxa"/>
        <w:tblLook w:val="04A0" w:firstRow="1" w:lastRow="0" w:firstColumn="1" w:lastColumn="0" w:noHBand="0" w:noVBand="1"/>
      </w:tblPr>
      <w:tblGrid>
        <w:gridCol w:w="1701"/>
        <w:gridCol w:w="345"/>
        <w:gridCol w:w="6714"/>
      </w:tblGrid>
      <w:tr w:rsidR="00AB4421" w:rsidRPr="00DD64EF" w14:paraId="1BE17E8D" w14:textId="77777777" w:rsidTr="00763588">
        <w:tc>
          <w:tcPr>
            <w:tcW w:w="1701" w:type="dxa"/>
            <w:vAlign w:val="top"/>
          </w:tcPr>
          <w:p w14:paraId="786573CA" w14:textId="3CBB34CF" w:rsidR="00AB4421" w:rsidRPr="00DD64EF" w:rsidRDefault="00FE37E0" w:rsidP="00763588">
            <w:pPr>
              <w:pStyle w:val="SDMTableBoxParaNotNumbered"/>
              <w:rPr>
                <w:rFonts w:asciiTheme="minorHAnsi" w:hAnsiTheme="minorHAnsi" w:cstheme="minorHAnsi"/>
                <w:sz w:val="21"/>
                <w:szCs w:val="21"/>
              </w:rPr>
            </w:pPr>
            <m:oMathPara>
              <m:oMathParaPr>
                <m:jc m:val="left"/>
              </m:oMathParaPr>
              <m:oMath>
                <m:sSub>
                  <m:sSubPr>
                    <m:ctrlPr>
                      <w:rPr>
                        <w:rFonts w:ascii="Cambria Math" w:hAnsi="Cambria Math" w:cstheme="minorHAnsi"/>
                        <w:bCs/>
                        <w:sz w:val="21"/>
                        <w:szCs w:val="21"/>
                      </w:rPr>
                    </m:ctrlPr>
                  </m:sSubPr>
                  <m:e>
                    <m:r>
                      <w:rPr>
                        <w:rFonts w:ascii="Cambria Math" w:hAnsi="Cambria Math" w:cstheme="minorHAnsi"/>
                        <w:sz w:val="21"/>
                        <w:szCs w:val="21"/>
                      </w:rPr>
                      <m:t>B</m:t>
                    </m:r>
                  </m:e>
                  <m:sub>
                    <m:r>
                      <w:rPr>
                        <w:rFonts w:ascii="Cambria Math" w:hAnsi="Cambria Math" w:cstheme="minorHAnsi"/>
                        <w:sz w:val="21"/>
                        <w:szCs w:val="21"/>
                      </w:rPr>
                      <m:t>old</m:t>
                    </m:r>
                    <m:r>
                      <m:rPr>
                        <m:sty m:val="p"/>
                      </m:rPr>
                      <w:rPr>
                        <w:rFonts w:ascii="Cambria Math" w:hAnsi="Cambria Math" w:cstheme="minorHAnsi"/>
                        <w:sz w:val="21"/>
                        <w:szCs w:val="21"/>
                      </w:rPr>
                      <m:t>,adjusted</m:t>
                    </m:r>
                  </m:sub>
                </m:sSub>
              </m:oMath>
            </m:oMathPara>
          </w:p>
        </w:tc>
        <w:tc>
          <w:tcPr>
            <w:tcW w:w="345" w:type="dxa"/>
            <w:vAlign w:val="top"/>
          </w:tcPr>
          <w:p w14:paraId="67180DEF" w14:textId="77777777" w:rsidR="00AB4421" w:rsidRPr="00DD64EF" w:rsidRDefault="00AB4421"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20DB65EA" w14:textId="5084E128" w:rsidR="00AB4421" w:rsidRPr="00DD64EF" w:rsidRDefault="00AB4421" w:rsidP="00AB4421">
            <w:pPr>
              <w:pStyle w:val="SDMTableBoxParaNotNumbered"/>
              <w:rPr>
                <w:rFonts w:asciiTheme="minorHAnsi" w:hAnsiTheme="minorHAnsi" w:cstheme="minorHAnsi"/>
                <w:bCs/>
                <w:sz w:val="21"/>
                <w:szCs w:val="21"/>
              </w:rPr>
            </w:pPr>
            <w:r w:rsidRPr="00DD64EF">
              <w:rPr>
                <w:rFonts w:asciiTheme="minorHAnsi" w:hAnsiTheme="minorHAnsi" w:cstheme="minorHAnsi"/>
                <w:bCs/>
                <w:iCs/>
                <w:sz w:val="21"/>
                <w:szCs w:val="21"/>
              </w:rPr>
              <w:t xml:space="preserve">Adjusted </w:t>
            </w:r>
            <m:oMath>
              <m:sSub>
                <m:sSubPr>
                  <m:ctrlPr>
                    <w:rPr>
                      <w:rFonts w:ascii="Cambria Math" w:hAnsi="Cambria Math" w:cstheme="minorHAnsi"/>
                      <w:bCs/>
                      <w:i/>
                      <w:sz w:val="21"/>
                      <w:szCs w:val="21"/>
                    </w:rPr>
                  </m:ctrlPr>
                </m:sSubPr>
                <m:e>
                  <m:r>
                    <w:rPr>
                      <w:rFonts w:ascii="Cambria Math" w:hAnsi="Cambria Math" w:cstheme="minorHAnsi"/>
                      <w:sz w:val="21"/>
                      <w:szCs w:val="21"/>
                    </w:rPr>
                    <m:t>B</m:t>
                  </m:r>
                  <m:ctrlPr>
                    <w:rPr>
                      <w:rFonts w:ascii="Cambria Math" w:hAnsi="Cambria Math" w:cstheme="minorHAnsi"/>
                      <w:i/>
                      <w:sz w:val="21"/>
                      <w:szCs w:val="21"/>
                    </w:rPr>
                  </m:ctrlPr>
                </m:e>
                <m:sub>
                  <m:r>
                    <w:rPr>
                      <w:rFonts w:ascii="Cambria Math" w:hAnsi="Cambria Math" w:cstheme="minorHAnsi"/>
                      <w:sz w:val="21"/>
                      <w:szCs w:val="21"/>
                    </w:rPr>
                    <m:t>old</m:t>
                  </m:r>
                </m:sub>
              </m:sSub>
            </m:oMath>
            <w:r w:rsidRPr="00DD64EF">
              <w:rPr>
                <w:rFonts w:asciiTheme="minorHAnsi" w:hAnsiTheme="minorHAnsi" w:cstheme="minorHAnsi"/>
                <w:bCs/>
                <w:iCs/>
                <w:sz w:val="21"/>
                <w:szCs w:val="21"/>
              </w:rPr>
              <w:t xml:space="preserve"> to account the </w:t>
            </w:r>
            <w:proofErr w:type="gramStart"/>
            <w:r w:rsidRPr="00DD64EF">
              <w:rPr>
                <w:rFonts w:asciiTheme="minorHAnsi" w:hAnsiTheme="minorHAnsi" w:cstheme="minorHAnsi"/>
                <w:bCs/>
                <w:iCs/>
                <w:sz w:val="21"/>
                <w:szCs w:val="21"/>
              </w:rPr>
              <w:t>ex post</w:t>
            </w:r>
            <w:proofErr w:type="gramEnd"/>
            <w:r w:rsidRPr="00DD64EF">
              <w:rPr>
                <w:rFonts w:asciiTheme="minorHAnsi" w:hAnsiTheme="minorHAnsi" w:cstheme="minorHAnsi"/>
                <w:bCs/>
                <w:iCs/>
                <w:sz w:val="21"/>
                <w:szCs w:val="21"/>
              </w:rPr>
              <w:t xml:space="preserve"> usage of firewood in baseline cookstove(s) by project households in addition to improved cookstove (in tonnes per device)</w:t>
            </w:r>
            <w:r w:rsidR="000357F0">
              <w:rPr>
                <w:rFonts w:asciiTheme="minorHAnsi" w:hAnsiTheme="minorHAnsi" w:cstheme="minorHAnsi"/>
                <w:bCs/>
                <w:iCs/>
                <w:sz w:val="21"/>
                <w:szCs w:val="21"/>
              </w:rPr>
              <w:t>.</w:t>
            </w:r>
          </w:p>
        </w:tc>
      </w:tr>
      <w:tr w:rsidR="00AB4421" w:rsidRPr="00DD64EF" w14:paraId="492FE895" w14:textId="77777777" w:rsidTr="00763588">
        <w:tc>
          <w:tcPr>
            <w:tcW w:w="1701" w:type="dxa"/>
            <w:vAlign w:val="top"/>
          </w:tcPr>
          <w:p w14:paraId="34C0B812" w14:textId="1882377C" w:rsidR="00AB4421" w:rsidRPr="00DD64EF" w:rsidRDefault="00AB4421" w:rsidP="00763588">
            <w:pPr>
              <w:pStyle w:val="SDMTableBoxParaNotNumbered"/>
              <w:rPr>
                <w:rFonts w:asciiTheme="minorHAnsi" w:hAnsiTheme="minorHAnsi" w:cstheme="minorHAnsi"/>
                <w:sz w:val="21"/>
                <w:szCs w:val="21"/>
              </w:rPr>
            </w:pPr>
            <m:oMathPara>
              <m:oMathParaPr>
                <m:jc m:val="left"/>
              </m:oMathParaPr>
              <m:oMath>
                <m:r>
                  <w:rPr>
                    <w:rFonts w:ascii="Cambria Math" w:hAnsi="Cambria Math" w:cstheme="minorHAnsi"/>
                    <w:sz w:val="21"/>
                    <w:szCs w:val="21"/>
                  </w:rPr>
                  <m:t>μ</m:t>
                </m:r>
              </m:oMath>
            </m:oMathPara>
          </w:p>
        </w:tc>
        <w:tc>
          <w:tcPr>
            <w:tcW w:w="345" w:type="dxa"/>
            <w:vAlign w:val="top"/>
          </w:tcPr>
          <w:p w14:paraId="60626400" w14:textId="77777777" w:rsidR="00AB4421" w:rsidRPr="00DD64EF" w:rsidRDefault="00AB4421" w:rsidP="00763588">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w:t>
            </w:r>
          </w:p>
        </w:tc>
        <w:tc>
          <w:tcPr>
            <w:tcW w:w="0" w:type="auto"/>
            <w:vAlign w:val="top"/>
          </w:tcPr>
          <w:p w14:paraId="39A34F8F" w14:textId="14BEA196" w:rsidR="00AB4421" w:rsidRPr="00DD64EF" w:rsidRDefault="00AB4421" w:rsidP="00AB4421">
            <w:pPr>
              <w:pStyle w:val="SDMTableBoxParaNotNumbered"/>
              <w:rPr>
                <w:rFonts w:asciiTheme="minorHAnsi" w:hAnsiTheme="minorHAnsi" w:cstheme="minorHAnsi"/>
                <w:bCs/>
                <w:sz w:val="21"/>
                <w:szCs w:val="21"/>
              </w:rPr>
            </w:pPr>
            <w:r w:rsidRPr="00DD64EF">
              <w:rPr>
                <w:rFonts w:asciiTheme="minorHAnsi" w:hAnsiTheme="minorHAnsi" w:cstheme="minorHAnsi"/>
                <w:sz w:val="21"/>
                <w:szCs w:val="21"/>
              </w:rPr>
              <w:t>Baseline stove usage factor to account for use of baseline cookstoves along with improved cookstoves</w:t>
            </w:r>
            <w:r w:rsidR="000357F0">
              <w:rPr>
                <w:rFonts w:asciiTheme="minorHAnsi" w:hAnsiTheme="minorHAnsi" w:cstheme="minorHAnsi"/>
                <w:sz w:val="21"/>
                <w:szCs w:val="21"/>
              </w:rPr>
              <w:t>.</w:t>
            </w:r>
          </w:p>
        </w:tc>
      </w:tr>
    </w:tbl>
    <w:p w14:paraId="478BCC90" w14:textId="77777777" w:rsidR="00AB4421" w:rsidRPr="00DD64EF" w:rsidRDefault="00AB4421" w:rsidP="00191FCC">
      <w:pPr>
        <w:pStyle w:val="SDMTableBoxParaNotNumbered"/>
        <w:ind w:left="720"/>
        <w:rPr>
          <w:rFonts w:asciiTheme="minorHAnsi" w:hAnsiTheme="minorHAnsi" w:cstheme="minorHAnsi"/>
          <w:sz w:val="21"/>
          <w:szCs w:val="21"/>
        </w:rPr>
      </w:pPr>
    </w:p>
    <w:p w14:paraId="0AD8CE35" w14:textId="3A6B6B25" w:rsidR="00AB4421" w:rsidRPr="00DD64EF" w:rsidRDefault="00AB4421" w:rsidP="00191FCC">
      <w:pPr>
        <w:pStyle w:val="SDMTableBoxParaNotNumbered"/>
        <w:ind w:left="720"/>
        <w:rPr>
          <w:rFonts w:asciiTheme="minorHAnsi" w:hAnsiTheme="minorHAnsi" w:cstheme="minorHAnsi"/>
          <w:sz w:val="21"/>
          <w:szCs w:val="21"/>
        </w:rPr>
      </w:pPr>
    </w:p>
    <w:p w14:paraId="3E2D580F" w14:textId="75879EBB" w:rsidR="001E3F33" w:rsidRPr="00DD64EF" w:rsidRDefault="001E3F33" w:rsidP="001E3F33">
      <w:pPr>
        <w:pStyle w:val="SDMTableBoxParaNotNumbered"/>
        <w:ind w:left="720"/>
        <w:rPr>
          <w:rFonts w:asciiTheme="minorHAnsi" w:hAnsiTheme="minorHAnsi" w:cstheme="minorHAnsi"/>
          <w:sz w:val="21"/>
          <w:szCs w:val="21"/>
        </w:rPr>
      </w:pPr>
      <w:r w:rsidRPr="00DD64EF">
        <w:rPr>
          <w:rFonts w:asciiTheme="minorHAnsi" w:hAnsiTheme="minorHAnsi" w:cstheme="minorHAnsi"/>
          <w:sz w:val="21"/>
          <w:szCs w:val="21"/>
        </w:rPr>
        <w:t>For ex ante calculation purpose</w:t>
      </w:r>
      <w:r w:rsidR="00D540D5" w:rsidRPr="00DD64EF">
        <w:rPr>
          <w:rFonts w:asciiTheme="minorHAnsi" w:hAnsiTheme="minorHAnsi" w:cstheme="minorHAnsi"/>
          <w:sz w:val="21"/>
          <w:szCs w:val="21"/>
        </w:rPr>
        <w:t>s</w:t>
      </w:r>
      <w:r w:rsidRPr="00DD64EF">
        <w:rPr>
          <w:rFonts w:asciiTheme="minorHAnsi" w:hAnsiTheme="minorHAnsi" w:cstheme="minorHAnsi"/>
          <w:sz w:val="21"/>
          <w:szCs w:val="21"/>
        </w:rPr>
        <w:t>, the assumption</w:t>
      </w:r>
      <w:r w:rsidR="00D540D5" w:rsidRPr="00DD64EF">
        <w:rPr>
          <w:rFonts w:asciiTheme="minorHAnsi" w:hAnsiTheme="minorHAnsi" w:cstheme="minorHAnsi"/>
          <w:sz w:val="21"/>
          <w:szCs w:val="21"/>
        </w:rPr>
        <w:t xml:space="preserve"> is that the </w:t>
      </w:r>
      <w:r w:rsidR="0036208E" w:rsidRPr="00DD64EF">
        <w:rPr>
          <w:rFonts w:asciiTheme="minorHAnsi" w:hAnsiTheme="minorHAnsi" w:cstheme="minorHAnsi"/>
          <w:sz w:val="21"/>
          <w:szCs w:val="21"/>
        </w:rPr>
        <w:t>p</w:t>
      </w:r>
      <w:r w:rsidR="00D540D5" w:rsidRPr="00DD64EF">
        <w:rPr>
          <w:rFonts w:asciiTheme="minorHAnsi" w:hAnsiTheme="minorHAnsi" w:cstheme="minorHAnsi"/>
          <w:sz w:val="21"/>
          <w:szCs w:val="21"/>
        </w:rPr>
        <w:t xml:space="preserve">roject will distribute </w:t>
      </w:r>
      <w:r w:rsidR="006A0901">
        <w:rPr>
          <w:rFonts w:asciiTheme="minorHAnsi" w:hAnsiTheme="minorHAnsi" w:cstheme="minorHAnsi"/>
          <w:sz w:val="21"/>
          <w:szCs w:val="21"/>
        </w:rPr>
        <w:t>4</w:t>
      </w:r>
      <w:r w:rsidR="00D540D5" w:rsidRPr="00DD64EF">
        <w:rPr>
          <w:rFonts w:asciiTheme="minorHAnsi" w:hAnsiTheme="minorHAnsi" w:cstheme="minorHAnsi"/>
          <w:sz w:val="21"/>
          <w:szCs w:val="21"/>
        </w:rPr>
        <w:t>00,000 ICS. The life span of the ICS</w:t>
      </w:r>
      <w:r w:rsidR="0036208E" w:rsidRPr="00DD64EF">
        <w:rPr>
          <w:rFonts w:asciiTheme="minorHAnsi" w:hAnsiTheme="minorHAnsi" w:cstheme="minorHAnsi"/>
          <w:sz w:val="21"/>
          <w:szCs w:val="21"/>
        </w:rPr>
        <w:t xml:space="preserve"> </w:t>
      </w:r>
      <w:r w:rsidR="00D540D5" w:rsidRPr="00DD64EF">
        <w:rPr>
          <w:rFonts w:asciiTheme="minorHAnsi" w:hAnsiTheme="minorHAnsi" w:cstheme="minorHAnsi"/>
          <w:sz w:val="21"/>
          <w:szCs w:val="21"/>
        </w:rPr>
        <w:t xml:space="preserve">is </w:t>
      </w:r>
      <w:r w:rsidR="00CE29D0">
        <w:rPr>
          <w:rFonts w:asciiTheme="minorHAnsi" w:hAnsiTheme="minorHAnsi" w:cstheme="minorHAnsi"/>
          <w:sz w:val="21"/>
          <w:szCs w:val="21"/>
        </w:rPr>
        <w:t xml:space="preserve">ten </w:t>
      </w:r>
      <w:r w:rsidR="00DF3461">
        <w:rPr>
          <w:rFonts w:asciiTheme="minorHAnsi" w:hAnsiTheme="minorHAnsi" w:cstheme="minorHAnsi"/>
          <w:sz w:val="21"/>
          <w:szCs w:val="21"/>
        </w:rPr>
        <w:t>(</w:t>
      </w:r>
      <w:r w:rsidR="00CE29D0">
        <w:rPr>
          <w:rFonts w:asciiTheme="minorHAnsi" w:hAnsiTheme="minorHAnsi" w:cstheme="minorHAnsi"/>
          <w:sz w:val="21"/>
          <w:szCs w:val="21"/>
        </w:rPr>
        <w:t>10</w:t>
      </w:r>
      <w:r w:rsidR="00DF3461">
        <w:rPr>
          <w:rFonts w:asciiTheme="minorHAnsi" w:hAnsiTheme="minorHAnsi" w:cstheme="minorHAnsi"/>
          <w:sz w:val="21"/>
          <w:szCs w:val="21"/>
        </w:rPr>
        <w:t>)</w:t>
      </w:r>
      <w:r w:rsidR="00D540D5" w:rsidRPr="00DD64EF">
        <w:rPr>
          <w:rFonts w:asciiTheme="minorHAnsi" w:hAnsiTheme="minorHAnsi" w:cstheme="minorHAnsi"/>
          <w:sz w:val="21"/>
          <w:szCs w:val="21"/>
        </w:rPr>
        <w:t xml:space="preserve"> years.</w:t>
      </w:r>
      <w:r w:rsidR="00DF3461">
        <w:rPr>
          <w:rFonts w:asciiTheme="minorHAnsi" w:hAnsiTheme="minorHAnsi" w:cstheme="minorHAnsi"/>
          <w:sz w:val="21"/>
          <w:szCs w:val="21"/>
        </w:rPr>
        <w:t xml:space="preserve"> The crediting period is seven (7) years. </w:t>
      </w:r>
      <w:r w:rsidR="00D540D5" w:rsidRPr="00DD64EF">
        <w:rPr>
          <w:rFonts w:asciiTheme="minorHAnsi" w:hAnsiTheme="minorHAnsi" w:cstheme="minorHAnsi"/>
          <w:sz w:val="21"/>
          <w:szCs w:val="21"/>
        </w:rPr>
        <w:t xml:space="preserve"> The </w:t>
      </w:r>
      <w:r w:rsidR="0036208E" w:rsidRPr="00DD64EF">
        <w:rPr>
          <w:rFonts w:asciiTheme="minorHAnsi" w:hAnsiTheme="minorHAnsi" w:cstheme="minorHAnsi"/>
          <w:sz w:val="21"/>
          <w:szCs w:val="21"/>
        </w:rPr>
        <w:t>p</w:t>
      </w:r>
      <w:r w:rsidR="00D540D5" w:rsidRPr="00DD64EF">
        <w:rPr>
          <w:rFonts w:asciiTheme="minorHAnsi" w:hAnsiTheme="minorHAnsi" w:cstheme="minorHAnsi"/>
          <w:sz w:val="21"/>
          <w:szCs w:val="21"/>
        </w:rPr>
        <w:t>roject assumes an annual</w:t>
      </w:r>
      <w:r w:rsidR="000357F0">
        <w:rPr>
          <w:rFonts w:asciiTheme="minorHAnsi" w:hAnsiTheme="minorHAnsi" w:cstheme="minorHAnsi"/>
          <w:sz w:val="21"/>
          <w:szCs w:val="21"/>
        </w:rPr>
        <w:t xml:space="preserve"> ICS</w:t>
      </w:r>
      <w:r w:rsidR="00D540D5" w:rsidRPr="00DD64EF">
        <w:rPr>
          <w:rFonts w:asciiTheme="minorHAnsi" w:hAnsiTheme="minorHAnsi" w:cstheme="minorHAnsi"/>
          <w:sz w:val="21"/>
          <w:szCs w:val="21"/>
        </w:rPr>
        <w:t xml:space="preserve"> loss rate of 10%.</w:t>
      </w:r>
    </w:p>
    <w:p w14:paraId="3EEF8EFF" w14:textId="074D9ACA" w:rsidR="00DE4B7A" w:rsidRPr="00DD64EF" w:rsidRDefault="00DE4B7A" w:rsidP="001E3F33">
      <w:pPr>
        <w:pStyle w:val="SDMTableBoxParaNotNumbered"/>
        <w:ind w:left="720"/>
        <w:rPr>
          <w:rFonts w:asciiTheme="minorHAnsi" w:hAnsiTheme="minorHAnsi" w:cstheme="minorHAnsi"/>
          <w:sz w:val="21"/>
          <w:szCs w:val="21"/>
        </w:rPr>
      </w:pPr>
    </w:p>
    <w:p w14:paraId="566D3F9B" w14:textId="77777777" w:rsidR="00D540D5" w:rsidRPr="00DD64EF" w:rsidRDefault="00D540D5" w:rsidP="001E3F33">
      <w:pPr>
        <w:pStyle w:val="SDMTableBoxParaNotNumbered"/>
        <w:ind w:left="720"/>
        <w:rPr>
          <w:rFonts w:asciiTheme="minorHAnsi" w:hAnsiTheme="minorHAnsi" w:cstheme="minorHAnsi"/>
          <w:sz w:val="21"/>
          <w:szCs w:val="21"/>
        </w:rPr>
      </w:pPr>
    </w:p>
    <w:p w14:paraId="1EE22C52" w14:textId="520E4E84" w:rsidR="001E3F33" w:rsidRPr="00DD64EF" w:rsidRDefault="00E34E62" w:rsidP="004B4279">
      <w:pPr>
        <w:pStyle w:val="SDMTableBoxParaNotNumbered"/>
        <w:ind w:left="720"/>
        <w:rPr>
          <w:rFonts w:asciiTheme="minorHAnsi" w:hAnsiTheme="minorHAnsi" w:cstheme="minorHAnsi"/>
          <w:b/>
          <w:bCs/>
          <w:sz w:val="21"/>
          <w:szCs w:val="21"/>
        </w:rPr>
      </w:pPr>
      <w:r w:rsidRPr="00DD64EF">
        <w:rPr>
          <w:rFonts w:asciiTheme="minorHAnsi" w:hAnsiTheme="minorHAnsi" w:cstheme="minorHAnsi"/>
          <w:b/>
          <w:bCs/>
          <w:sz w:val="21"/>
          <w:szCs w:val="21"/>
        </w:rPr>
        <w:t xml:space="preserve">Calculating the quantity of woody biomass that is saved </w:t>
      </w:r>
      <w:r w:rsidR="004B4279" w:rsidRPr="00DD64EF">
        <w:rPr>
          <w:rFonts w:asciiTheme="minorHAnsi" w:hAnsiTheme="minorHAnsi" w:cstheme="minorHAnsi"/>
          <w:b/>
          <w:bCs/>
          <w:sz w:val="21"/>
          <w:szCs w:val="21"/>
        </w:rPr>
        <w:t>due to implementation of improved cookstoves (</w:t>
      </w:r>
      <w:r w:rsidRPr="00DD64EF">
        <w:rPr>
          <w:rFonts w:asciiTheme="minorHAnsi" w:hAnsiTheme="minorHAnsi" w:cstheme="minorHAnsi"/>
          <w:b/>
          <w:bCs/>
          <w:sz w:val="21"/>
          <w:szCs w:val="21"/>
        </w:rPr>
        <w:t>tonnes per ICS during</w:t>
      </w:r>
      <w:r w:rsidR="004B4279" w:rsidRPr="00DD64EF">
        <w:rPr>
          <w:rFonts w:asciiTheme="minorHAnsi" w:hAnsiTheme="minorHAnsi" w:cstheme="minorHAnsi"/>
          <w:b/>
          <w:bCs/>
          <w:sz w:val="21"/>
          <w:szCs w:val="21"/>
        </w:rPr>
        <w:t>)</w:t>
      </w:r>
      <w:r w:rsidRPr="00DD64EF">
        <w:rPr>
          <w:rFonts w:asciiTheme="minorHAnsi" w:hAnsiTheme="minorHAnsi" w:cstheme="minorHAnsi"/>
          <w:b/>
          <w:bCs/>
          <w:sz w:val="21"/>
          <w:szCs w:val="21"/>
        </w:rPr>
        <w:t xml:space="preserve"> year </w:t>
      </w:r>
      <w:r w:rsidR="004B4279" w:rsidRPr="00DD64EF">
        <w:rPr>
          <w:rFonts w:asciiTheme="minorHAnsi" w:hAnsiTheme="minorHAnsi" w:cstheme="minorHAnsi"/>
          <w:b/>
          <w:bCs/>
          <w:sz w:val="21"/>
          <w:szCs w:val="21"/>
        </w:rPr>
        <w:t>1:</w:t>
      </w:r>
    </w:p>
    <w:p w14:paraId="6891258D" w14:textId="0C1E4EC8" w:rsidR="00E34E62" w:rsidRPr="00DD64EF" w:rsidRDefault="00E34E62" w:rsidP="00474267">
      <w:pPr>
        <w:pStyle w:val="SDMTableBoxParaNotNumbered"/>
        <w:rPr>
          <w:rFonts w:asciiTheme="minorHAnsi" w:hAnsiTheme="minorHAnsi" w:cstheme="minorHAnsi"/>
          <w:sz w:val="21"/>
          <w:szCs w:val="21"/>
        </w:rPr>
      </w:pPr>
      <w:r w:rsidRPr="00DD64EF">
        <w:rPr>
          <w:rFonts w:asciiTheme="minorHAnsi" w:hAnsiTheme="minorHAnsi" w:cstheme="minorHAnsi"/>
          <w:sz w:val="21"/>
          <w:szCs w:val="21"/>
        </w:rPr>
        <w:tab/>
      </w:r>
    </w:p>
    <w:p w14:paraId="0587023B" w14:textId="3C8A8802" w:rsidR="00E34E62" w:rsidRPr="00DD64EF" w:rsidRDefault="00E34E62" w:rsidP="00474267">
      <w:pPr>
        <w:pStyle w:val="SDMTableBoxParaNotNumbered"/>
        <w:rPr>
          <w:rFonts w:asciiTheme="minorHAnsi" w:hAnsiTheme="minorHAnsi" w:cstheme="minorHAnsi"/>
          <w:i/>
          <w:sz w:val="21"/>
          <w:szCs w:val="21"/>
        </w:rPr>
      </w:pPr>
      <w:r w:rsidRPr="00DD64EF">
        <w:rPr>
          <w:rFonts w:asciiTheme="minorHAnsi" w:hAnsiTheme="minorHAnsi" w:cstheme="minorHAnsi"/>
          <w:sz w:val="21"/>
          <w:szCs w:val="21"/>
        </w:rPr>
        <w:tab/>
      </w:r>
      <w:r w:rsidR="00BF29FB" w:rsidRPr="00DD64EF">
        <w:rPr>
          <w:rFonts w:asciiTheme="minorHAnsi" w:hAnsiTheme="minorHAnsi" w:cstheme="minorHAnsi"/>
          <w:sz w:val="21"/>
          <w:szCs w:val="21"/>
        </w:rPr>
        <w:t xml:space="preserve"> </w:t>
      </w: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y,savings,i,j</m:t>
            </m:r>
          </m:sub>
        </m:sSub>
        <m:r>
          <m:rPr>
            <m:sty m:val="p"/>
          </m:rP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y=1,new,i,survey</m:t>
            </m:r>
          </m:sub>
        </m:sSub>
        <m:r>
          <m:rPr>
            <m:sty m:val="p"/>
          </m:rPr>
          <w:rPr>
            <w:rFonts w:ascii="Cambria Math" w:hAnsi="Cambria Math" w:cstheme="minorHAnsi"/>
            <w:sz w:val="21"/>
            <w:szCs w:val="21"/>
          </w:rPr>
          <m:t xml:space="preserve">× </m:t>
        </m:r>
        <m:d>
          <m:dPr>
            <m:ctrlPr>
              <w:rPr>
                <w:rFonts w:ascii="Cambria Math" w:hAnsi="Cambria Math" w:cstheme="minorHAnsi"/>
                <w:sz w:val="21"/>
                <w:szCs w:val="21"/>
              </w:rPr>
            </m:ctrlPr>
          </m:dPr>
          <m:e>
            <m:f>
              <m:fPr>
                <m:ctrlPr>
                  <w:rPr>
                    <w:rFonts w:ascii="Cambria Math" w:hAnsi="Cambria Math" w:cstheme="minorHAnsi"/>
                    <w:sz w:val="21"/>
                    <w:szCs w:val="21"/>
                  </w:rPr>
                </m:ctrlPr>
              </m:fPr>
              <m:num>
                <m:sSub>
                  <m:sSubPr>
                    <m:ctrlPr>
                      <w:rPr>
                        <w:rFonts w:ascii="Cambria Math" w:hAnsi="Cambria Math" w:cstheme="minorHAnsi"/>
                        <w:i/>
                        <w:sz w:val="21"/>
                        <w:szCs w:val="21"/>
                      </w:rPr>
                    </m:ctrlPr>
                  </m:sSubPr>
                  <m:e>
                    <m:r>
                      <w:rPr>
                        <w:rFonts w:ascii="Cambria Math" w:hAnsi="Cambria Math" w:cstheme="minorHAnsi"/>
                        <w:noProof/>
                        <w:sz w:val="21"/>
                        <w:szCs w:val="21"/>
                        <w:lang w:val="en-US" w:eastAsia="en-US"/>
                      </w:rPr>
                      <m:t>η</m:t>
                    </m:r>
                  </m:e>
                  <m:sub>
                    <m:r>
                      <w:rPr>
                        <w:rFonts w:ascii="Cambria Math" w:hAnsi="Cambria Math" w:cstheme="minorHAnsi"/>
                        <w:sz w:val="21"/>
                        <w:szCs w:val="21"/>
                      </w:rPr>
                      <m:t>new,y,i,j</m:t>
                    </m:r>
                  </m:sub>
                </m:sSub>
              </m:num>
              <m:den>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old</m:t>
                    </m:r>
                  </m:sub>
                </m:sSub>
              </m:den>
            </m:f>
            <m:r>
              <w:rPr>
                <w:rFonts w:ascii="Cambria Math" w:hAnsi="Cambria Math" w:cstheme="minorHAnsi"/>
                <w:sz w:val="21"/>
                <w:szCs w:val="21"/>
              </w:rPr>
              <m:t>-1</m:t>
            </m:r>
          </m:e>
        </m:d>
      </m:oMath>
    </w:p>
    <w:p w14:paraId="6A33B966" w14:textId="77777777" w:rsidR="00BF29FB" w:rsidRPr="00DD64EF" w:rsidRDefault="00BF29FB" w:rsidP="00474267">
      <w:pPr>
        <w:pStyle w:val="SDMTableBoxParaNotNumbered"/>
        <w:rPr>
          <w:rFonts w:asciiTheme="minorHAnsi" w:hAnsiTheme="minorHAnsi" w:cstheme="minorHAnsi"/>
          <w:i/>
          <w:sz w:val="21"/>
          <w:szCs w:val="21"/>
        </w:rPr>
      </w:pPr>
    </w:p>
    <w:p w14:paraId="23B853FE" w14:textId="717B0439" w:rsidR="004B4279" w:rsidRPr="00DD64EF" w:rsidRDefault="004B4279" w:rsidP="00474267">
      <w:pPr>
        <w:pStyle w:val="SDMTableBoxParaNotNumbered"/>
        <w:rPr>
          <w:rFonts w:asciiTheme="minorHAnsi" w:hAnsiTheme="minorHAnsi" w:cstheme="minorHAnsi"/>
          <w:i/>
          <w:sz w:val="21"/>
          <w:szCs w:val="21"/>
        </w:rPr>
      </w:pPr>
    </w:p>
    <w:p w14:paraId="175DED74" w14:textId="4994EF90" w:rsidR="004B4279" w:rsidRPr="00DD64EF" w:rsidRDefault="00FE37E0" w:rsidP="007D465C">
      <w:pPr>
        <w:pStyle w:val="SDMTableBoxParaNotNumbered"/>
        <w:ind w:left="720"/>
        <w:rPr>
          <w:rFonts w:asciiTheme="minorHAnsi" w:hAnsiTheme="minorHAnsi" w:cstheme="minorHAnsi"/>
          <w:sz w:val="21"/>
          <w:szCs w:val="21"/>
        </w:rPr>
      </w:pP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y=1,new,i,survey</m:t>
            </m:r>
          </m:sub>
        </m:sSub>
      </m:oMath>
      <w:r w:rsidR="004B4279" w:rsidRPr="00DD64EF">
        <w:rPr>
          <w:rFonts w:asciiTheme="minorHAnsi" w:hAnsiTheme="minorHAnsi" w:cstheme="minorHAnsi"/>
          <w:sz w:val="21"/>
          <w:szCs w:val="21"/>
        </w:rPr>
        <w:t xml:space="preserve"> is </w:t>
      </w:r>
      <w:r w:rsidR="00CA5C4C" w:rsidRPr="00DD64EF">
        <w:rPr>
          <w:rFonts w:asciiTheme="minorHAnsi" w:hAnsiTheme="minorHAnsi" w:cstheme="minorHAnsi"/>
          <w:sz w:val="21"/>
          <w:szCs w:val="21"/>
        </w:rPr>
        <w:t xml:space="preserve">assumed to be </w:t>
      </w:r>
      <w:r w:rsidR="004B4279" w:rsidRPr="00DD64EF">
        <w:rPr>
          <w:rFonts w:asciiTheme="minorHAnsi" w:hAnsiTheme="minorHAnsi" w:cstheme="minorHAnsi"/>
          <w:sz w:val="21"/>
          <w:szCs w:val="21"/>
        </w:rPr>
        <w:t>1.</w:t>
      </w:r>
      <w:r w:rsidR="008103AF" w:rsidRPr="00DD64EF">
        <w:rPr>
          <w:rFonts w:asciiTheme="minorHAnsi" w:hAnsiTheme="minorHAnsi" w:cstheme="minorHAnsi"/>
          <w:sz w:val="21"/>
          <w:szCs w:val="21"/>
        </w:rPr>
        <w:t>83</w:t>
      </w:r>
      <w:r w:rsidR="007D465C" w:rsidRPr="00DD64EF">
        <w:rPr>
          <w:rFonts w:asciiTheme="minorHAnsi" w:hAnsiTheme="minorHAnsi" w:cstheme="minorHAnsi"/>
          <w:sz w:val="21"/>
          <w:szCs w:val="21"/>
        </w:rPr>
        <w:t xml:space="preserve"> tonnes per device</w:t>
      </w:r>
      <w:r w:rsidR="00CA5C4C" w:rsidRPr="00DD64EF">
        <w:rPr>
          <w:rFonts w:asciiTheme="minorHAnsi" w:hAnsiTheme="minorHAnsi" w:cstheme="minorHAnsi"/>
          <w:sz w:val="21"/>
          <w:szCs w:val="21"/>
        </w:rPr>
        <w:t xml:space="preserve"> per year</w:t>
      </w:r>
      <w:r w:rsidR="007D465C" w:rsidRPr="00DD64EF">
        <w:rPr>
          <w:rFonts w:asciiTheme="minorHAnsi" w:hAnsiTheme="minorHAnsi" w:cstheme="minorHAnsi"/>
          <w:sz w:val="21"/>
          <w:szCs w:val="21"/>
        </w:rPr>
        <w:t>.</w:t>
      </w:r>
    </w:p>
    <w:p w14:paraId="010FD0AD" w14:textId="31772225" w:rsidR="00C12604" w:rsidRPr="00DD64EF" w:rsidRDefault="00C12604" w:rsidP="001E3F33">
      <w:pPr>
        <w:pStyle w:val="SDMTableBoxParaNotNumbered"/>
        <w:ind w:left="720"/>
        <w:rPr>
          <w:rFonts w:asciiTheme="minorHAnsi" w:hAnsiTheme="minorHAnsi" w:cstheme="minorHAnsi"/>
          <w:sz w:val="21"/>
          <w:szCs w:val="21"/>
        </w:rPr>
      </w:pPr>
    </w:p>
    <w:p w14:paraId="4265B0F8" w14:textId="01A42399" w:rsidR="007D465C" w:rsidRPr="00DD64EF" w:rsidRDefault="00FE37E0" w:rsidP="001E3F33">
      <w:pPr>
        <w:pStyle w:val="SDMTableBoxParaNotNumbered"/>
        <w:ind w:left="720"/>
        <w:rPr>
          <w:rFonts w:asciiTheme="minorHAnsi" w:hAnsiTheme="minorHAnsi" w:cstheme="minorHAnsi"/>
          <w:sz w:val="21"/>
          <w:szCs w:val="21"/>
        </w:rPr>
      </w:pPr>
      <m:oMath>
        <m:sSub>
          <m:sSubPr>
            <m:ctrlPr>
              <w:rPr>
                <w:rFonts w:ascii="Cambria Math" w:hAnsi="Cambria Math" w:cstheme="minorHAnsi"/>
                <w:i/>
                <w:sz w:val="21"/>
                <w:szCs w:val="21"/>
              </w:rPr>
            </m:ctrlPr>
          </m:sSubPr>
          <m:e>
            <m:r>
              <w:rPr>
                <w:rFonts w:ascii="Cambria Math" w:hAnsi="Cambria Math" w:cstheme="minorHAnsi"/>
                <w:sz w:val="21"/>
                <w:szCs w:val="21"/>
              </w:rPr>
              <m:t>B</m:t>
            </m:r>
          </m:e>
          <m:sub>
            <m:r>
              <w:rPr>
                <w:rFonts w:ascii="Cambria Math" w:hAnsi="Cambria Math" w:cstheme="minorHAnsi"/>
                <w:sz w:val="21"/>
                <w:szCs w:val="21"/>
              </w:rPr>
              <m:t>y,savings,i,j</m:t>
            </m:r>
          </m:sub>
        </m:sSub>
        <m:r>
          <m:rPr>
            <m:sty m:val="p"/>
          </m:rPr>
          <w:rPr>
            <w:rFonts w:ascii="Cambria Math" w:hAnsi="Cambria Math" w:cstheme="minorHAnsi"/>
            <w:sz w:val="21"/>
            <w:szCs w:val="21"/>
          </w:rPr>
          <m:t>=</m:t>
        </m:r>
        <m:r>
          <w:rPr>
            <w:rFonts w:ascii="Cambria Math" w:hAnsi="Cambria Math" w:cstheme="minorHAnsi"/>
            <w:sz w:val="21"/>
            <w:szCs w:val="21"/>
          </w:rPr>
          <m:t>1.83</m:t>
        </m:r>
        <m:r>
          <m:rPr>
            <m:sty m:val="p"/>
          </m:rPr>
          <w:rPr>
            <w:rFonts w:ascii="Cambria Math" w:hAnsi="Cambria Math" w:cstheme="minorHAnsi"/>
            <w:sz w:val="21"/>
            <w:szCs w:val="21"/>
          </w:rPr>
          <m:t xml:space="preserve">× </m:t>
        </m:r>
        <m:d>
          <m:dPr>
            <m:begChr m:val="["/>
            <m:endChr m:val="]"/>
            <m:ctrlPr>
              <w:rPr>
                <w:rFonts w:ascii="Cambria Math" w:hAnsi="Cambria Math" w:cstheme="minorHAnsi"/>
                <w:sz w:val="21"/>
                <w:szCs w:val="21"/>
              </w:rPr>
            </m:ctrlPr>
          </m:dPr>
          <m:e>
            <m:r>
              <w:rPr>
                <w:rFonts w:ascii="Cambria Math" w:hAnsi="Cambria Math" w:cstheme="minorHAnsi"/>
                <w:sz w:val="21"/>
                <w:szCs w:val="21"/>
              </w:rPr>
              <m:t>(0.4/0.1)-1</m:t>
            </m:r>
          </m:e>
        </m:d>
      </m:oMath>
      <w:r w:rsidR="00BF29FB" w:rsidRPr="00DD64EF">
        <w:rPr>
          <w:rFonts w:asciiTheme="minorHAnsi" w:hAnsiTheme="minorHAnsi" w:cstheme="minorHAnsi"/>
          <w:sz w:val="21"/>
          <w:szCs w:val="21"/>
        </w:rPr>
        <w:t xml:space="preserve"> </w:t>
      </w:r>
    </w:p>
    <w:p w14:paraId="7C112096" w14:textId="26C0A756" w:rsidR="007D465C" w:rsidRPr="00DD64EF" w:rsidRDefault="009350E6" w:rsidP="00C12604">
      <w:pPr>
        <w:pStyle w:val="Instruction"/>
        <w:rPr>
          <w:rFonts w:asciiTheme="minorHAnsi" w:hAnsiTheme="minorHAnsi" w:cstheme="minorHAnsi"/>
          <w:i w:val="0"/>
          <w:iCs w:val="0"/>
          <w:color w:val="auto"/>
          <w:szCs w:val="21"/>
        </w:rPr>
      </w:pPr>
      <w:r w:rsidRPr="00DD64EF">
        <w:rPr>
          <w:rFonts w:asciiTheme="minorHAnsi" w:hAnsiTheme="minorHAnsi" w:cstheme="minorHAnsi"/>
          <w:i w:val="0"/>
          <w:iCs w:val="0"/>
          <w:color w:val="auto"/>
          <w:szCs w:val="21"/>
        </w:rPr>
        <w:t xml:space="preserve"> = </w:t>
      </w:r>
      <w:r w:rsidR="00B41030">
        <w:rPr>
          <w:rFonts w:asciiTheme="minorHAnsi" w:hAnsiTheme="minorHAnsi" w:cstheme="minorHAnsi"/>
          <w:i w:val="0"/>
          <w:iCs w:val="0"/>
          <w:color w:val="auto"/>
          <w:szCs w:val="21"/>
        </w:rPr>
        <w:t>5</w:t>
      </w:r>
      <w:r w:rsidR="007D465C" w:rsidRPr="00DD64EF">
        <w:rPr>
          <w:rFonts w:asciiTheme="minorHAnsi" w:hAnsiTheme="minorHAnsi" w:cstheme="minorHAnsi"/>
          <w:i w:val="0"/>
          <w:iCs w:val="0"/>
          <w:color w:val="auto"/>
          <w:szCs w:val="21"/>
        </w:rPr>
        <w:t>.</w:t>
      </w:r>
      <w:r w:rsidR="00B41030">
        <w:rPr>
          <w:rFonts w:asciiTheme="minorHAnsi" w:hAnsiTheme="minorHAnsi" w:cstheme="minorHAnsi"/>
          <w:i w:val="0"/>
          <w:iCs w:val="0"/>
          <w:color w:val="auto"/>
          <w:szCs w:val="21"/>
        </w:rPr>
        <w:t>49</w:t>
      </w:r>
      <w:r w:rsidR="007D465C" w:rsidRPr="00DD64EF">
        <w:rPr>
          <w:rFonts w:asciiTheme="minorHAnsi" w:hAnsiTheme="minorHAnsi" w:cstheme="minorHAnsi"/>
          <w:i w:val="0"/>
          <w:iCs w:val="0"/>
          <w:color w:val="auto"/>
          <w:szCs w:val="21"/>
        </w:rPr>
        <w:t xml:space="preserve"> tonnes </w:t>
      </w:r>
    </w:p>
    <w:p w14:paraId="1DF551B6" w14:textId="77777777" w:rsidR="00DB5C83" w:rsidRPr="00DD64EF" w:rsidRDefault="00DB5C83" w:rsidP="00DB5C83">
      <w:pPr>
        <w:pStyle w:val="SDMTableBoxParaNotNumbered"/>
        <w:ind w:left="720"/>
        <w:rPr>
          <w:rFonts w:asciiTheme="minorHAnsi" w:hAnsiTheme="minorHAnsi" w:cstheme="minorHAnsi"/>
          <w:sz w:val="21"/>
          <w:szCs w:val="21"/>
        </w:rPr>
      </w:pPr>
    </w:p>
    <w:p w14:paraId="1F6CF489" w14:textId="462C9BB4" w:rsidR="00CA5C4C" w:rsidRPr="00DD64EF" w:rsidRDefault="00DB5C83" w:rsidP="00DB5C83">
      <w:pPr>
        <w:pStyle w:val="SDMTableBoxParaNotNumbered"/>
        <w:ind w:left="720"/>
        <w:rPr>
          <w:rFonts w:asciiTheme="minorHAnsi" w:hAnsiTheme="minorHAnsi" w:cstheme="minorHAnsi"/>
          <w:sz w:val="21"/>
          <w:szCs w:val="21"/>
        </w:rPr>
      </w:pPr>
      <w:r w:rsidRPr="00DD64EF">
        <w:rPr>
          <w:rFonts w:asciiTheme="minorHAnsi" w:hAnsiTheme="minorHAnsi" w:cstheme="minorHAnsi"/>
          <w:sz w:val="21"/>
          <w:szCs w:val="21"/>
        </w:rPr>
        <w:t xml:space="preserve">The efficiency of the project stoves is estimated using equation below taking </w:t>
      </w:r>
      <m:oMath>
        <m:sSub>
          <m:sSubPr>
            <m:ctrlPr>
              <w:rPr>
                <w:rFonts w:ascii="Cambria Math" w:hAnsi="Cambria Math" w:cstheme="minorHAnsi"/>
                <w:i/>
                <w:sz w:val="21"/>
                <w:szCs w:val="21"/>
              </w:rPr>
            </m:ctrlPr>
          </m:sSubPr>
          <m:e>
            <m:r>
              <w:rPr>
                <w:rFonts w:ascii="Cambria Math" w:hAnsi="Cambria Math" w:cstheme="minorHAnsi"/>
                <w:sz w:val="21"/>
                <w:szCs w:val="21"/>
              </w:rPr>
              <m:t>DF</m:t>
            </m:r>
          </m:e>
          <m:sub>
            <m:r>
              <w:rPr>
                <w:rFonts w:ascii="Cambria Math" w:hAnsi="Cambria Math" w:cstheme="minorHAnsi"/>
                <w:sz w:val="21"/>
                <w:szCs w:val="21"/>
              </w:rPr>
              <m:t>n</m:t>
            </m:r>
          </m:sub>
        </m:sSub>
      </m:oMath>
      <w:r w:rsidRPr="00DD64EF">
        <w:rPr>
          <w:rFonts w:asciiTheme="minorHAnsi" w:hAnsiTheme="minorHAnsi" w:cstheme="minorHAnsi"/>
          <w:sz w:val="21"/>
          <w:szCs w:val="21"/>
        </w:rPr>
        <w:t xml:space="preserve"> as 0.99 default value per annum</w:t>
      </w:r>
      <w:r w:rsidR="000357F0">
        <w:rPr>
          <w:rFonts w:asciiTheme="minorHAnsi" w:hAnsiTheme="minorHAnsi" w:cstheme="minorHAnsi"/>
          <w:sz w:val="21"/>
          <w:szCs w:val="21"/>
        </w:rPr>
        <w:t>:</w:t>
      </w:r>
    </w:p>
    <w:p w14:paraId="1E162623" w14:textId="52C1CDFA" w:rsidR="00DB5C83" w:rsidRPr="00DD64EF" w:rsidRDefault="00DB5C83" w:rsidP="00DB5C83">
      <w:pPr>
        <w:pStyle w:val="SDMTableBoxParaNotNumbered"/>
        <w:ind w:left="720"/>
        <w:rPr>
          <w:rFonts w:asciiTheme="minorHAnsi" w:hAnsiTheme="minorHAnsi" w:cstheme="minorHAnsi"/>
          <w:sz w:val="21"/>
          <w:szCs w:val="21"/>
        </w:rPr>
      </w:pPr>
    </w:p>
    <w:p w14:paraId="7007D1AD" w14:textId="6558E9F0" w:rsidR="00DB5C83" w:rsidRPr="00DD64EF" w:rsidRDefault="00FE37E0" w:rsidP="00DB5C83">
      <w:pPr>
        <w:pStyle w:val="SDMTableBoxParaNotNumbered"/>
        <w:ind w:left="720"/>
        <w:rPr>
          <w:rFonts w:asciiTheme="minorHAnsi" w:hAnsiTheme="minorHAnsi" w:cstheme="minorHAnsi"/>
          <w:sz w:val="21"/>
          <w:szCs w:val="21"/>
        </w:rPr>
      </w:pPr>
      <m:oMath>
        <m:sSub>
          <m:sSubPr>
            <m:ctrlPr>
              <w:rPr>
                <w:rFonts w:ascii="Cambria Math" w:hAnsi="Cambria Math" w:cstheme="minorHAnsi"/>
                <w:i/>
                <w:sz w:val="21"/>
                <w:szCs w:val="21"/>
              </w:rPr>
            </m:ctrlPr>
          </m:sSubPr>
          <m:e>
            <m:r>
              <w:rPr>
                <w:rFonts w:ascii="Cambria Math" w:hAnsi="Cambria Math" w:cstheme="minorHAnsi"/>
                <w:noProof/>
                <w:sz w:val="21"/>
                <w:szCs w:val="21"/>
                <w:lang w:val="en-US" w:eastAsia="en-US"/>
              </w:rPr>
              <m:t>η</m:t>
            </m:r>
          </m:e>
          <m:sub>
            <m:r>
              <w:rPr>
                <w:rFonts w:ascii="Cambria Math" w:hAnsi="Cambria Math" w:cstheme="minorHAnsi"/>
                <w:sz w:val="21"/>
                <w:szCs w:val="21"/>
              </w:rPr>
              <m:t>new,y,i,j</m:t>
            </m:r>
          </m:sub>
        </m:sSub>
        <m:r>
          <w:rPr>
            <w:rFonts w:ascii="Cambria Math" w:hAnsi="Cambria Math" w:cstheme="minorHAnsi"/>
            <w:sz w:val="21"/>
            <w:szCs w:val="21"/>
          </w:rPr>
          <m:t>=</m:t>
        </m:r>
        <m:sSub>
          <m:sSubPr>
            <m:ctrlPr>
              <w:rPr>
                <w:rFonts w:ascii="Cambria Math" w:hAnsi="Cambria Math" w:cstheme="minorHAnsi"/>
                <w:sz w:val="21"/>
                <w:szCs w:val="21"/>
              </w:rPr>
            </m:ctrlPr>
          </m:sSubPr>
          <m:e>
            <m:r>
              <w:rPr>
                <w:rFonts w:ascii="Cambria Math" w:hAnsi="Cambria Math" w:cstheme="minorHAnsi"/>
                <w:noProof/>
                <w:sz w:val="21"/>
                <w:szCs w:val="21"/>
                <w:lang w:val="en-US" w:eastAsia="en-US"/>
              </w:rPr>
              <m:t>η</m:t>
            </m:r>
          </m:e>
          <m:sub>
            <m:r>
              <m:rPr>
                <m:sty m:val="p"/>
              </m:rPr>
              <w:rPr>
                <w:rFonts w:ascii="Cambria Math" w:hAnsi="Cambria Math" w:cstheme="minorHAnsi"/>
                <w:sz w:val="21"/>
                <w:szCs w:val="21"/>
              </w:rPr>
              <m:t>p</m:t>
            </m:r>
          </m:sub>
        </m:sSub>
        <m:r>
          <w:rPr>
            <w:rFonts w:ascii="Cambria Math" w:hAnsi="Cambria Math" w:cstheme="minorHAnsi"/>
            <w:sz w:val="21"/>
            <w:szCs w:val="21"/>
          </w:rPr>
          <m:t>×</m:t>
        </m:r>
        <m:sSup>
          <m:sSupPr>
            <m:ctrlPr>
              <w:rPr>
                <w:rFonts w:ascii="Cambria Math" w:hAnsi="Cambria Math" w:cstheme="minorHAnsi"/>
                <w:i/>
                <w:sz w:val="21"/>
                <w:szCs w:val="21"/>
              </w:rPr>
            </m:ctrlPr>
          </m:sSupPr>
          <m:e>
            <m:r>
              <w:rPr>
                <w:rFonts w:ascii="Cambria Math" w:hAnsi="Cambria Math" w:cstheme="minorHAnsi"/>
                <w:sz w:val="21"/>
                <w:szCs w:val="21"/>
              </w:rPr>
              <m:t>(</m:t>
            </m:r>
            <m:sSub>
              <m:sSubPr>
                <m:ctrlPr>
                  <w:rPr>
                    <w:rFonts w:ascii="Cambria Math" w:hAnsi="Cambria Math" w:cstheme="minorHAnsi"/>
                    <w:i/>
                    <w:sz w:val="21"/>
                    <w:szCs w:val="21"/>
                  </w:rPr>
                </m:ctrlPr>
              </m:sSubPr>
              <m:e>
                <m:r>
                  <w:rPr>
                    <w:rFonts w:ascii="Cambria Math" w:hAnsi="Cambria Math" w:cstheme="minorHAnsi"/>
                    <w:sz w:val="21"/>
                    <w:szCs w:val="21"/>
                  </w:rPr>
                  <m:t>DF</m:t>
                </m:r>
              </m:e>
              <m:sub>
                <m:r>
                  <w:rPr>
                    <w:rFonts w:ascii="Cambria Math" w:hAnsi="Cambria Math" w:cstheme="minorHAnsi"/>
                    <w:sz w:val="21"/>
                    <w:szCs w:val="21"/>
                  </w:rPr>
                  <m:t>n</m:t>
                </m:r>
              </m:sub>
            </m:sSub>
            <m:r>
              <w:rPr>
                <w:rFonts w:ascii="Cambria Math" w:hAnsi="Cambria Math" w:cstheme="minorHAnsi"/>
                <w:sz w:val="21"/>
                <w:szCs w:val="21"/>
              </w:rPr>
              <m:t>)</m:t>
            </m:r>
          </m:e>
          <m:sup>
            <m:r>
              <w:rPr>
                <w:rFonts w:ascii="Cambria Math" w:hAnsi="Cambria Math" w:cstheme="minorHAnsi"/>
                <w:sz w:val="21"/>
                <w:szCs w:val="21"/>
              </w:rPr>
              <m:t>y-1</m:t>
            </m:r>
          </m:sup>
        </m:sSup>
        <m:r>
          <m:rPr>
            <m:sty m:val="p"/>
          </m:rPr>
          <w:rPr>
            <w:rFonts w:ascii="Cambria Math" w:hAnsi="Cambria Math" w:cstheme="minorHAnsi"/>
            <w:sz w:val="21"/>
            <w:szCs w:val="21"/>
          </w:rPr>
          <m:t>×0.94</m:t>
        </m:r>
      </m:oMath>
      <w:r w:rsidR="00DB5C83" w:rsidRPr="00DD64EF">
        <w:rPr>
          <w:rFonts w:asciiTheme="minorHAnsi" w:hAnsiTheme="minorHAnsi" w:cstheme="minorHAnsi"/>
          <w:sz w:val="21"/>
          <w:szCs w:val="21"/>
        </w:rPr>
        <w:t xml:space="preserve"> </w:t>
      </w:r>
    </w:p>
    <w:p w14:paraId="037E017D" w14:textId="1F13998B" w:rsidR="00DC7765" w:rsidRPr="00DD64EF" w:rsidRDefault="00DC7765" w:rsidP="00CA5C4C">
      <w:pPr>
        <w:pStyle w:val="SDMTableBoxParaNotNumbered"/>
        <w:ind w:left="720"/>
        <w:rPr>
          <w:rFonts w:asciiTheme="minorHAnsi" w:hAnsiTheme="minorHAnsi" w:cstheme="minorHAnsi"/>
          <w:b/>
          <w:bCs/>
          <w:sz w:val="21"/>
          <w:szCs w:val="21"/>
        </w:rPr>
      </w:pPr>
    </w:p>
    <w:p w14:paraId="5CD581D9" w14:textId="0C25E89E" w:rsidR="00DB5C83" w:rsidRPr="00DD64EF" w:rsidRDefault="008C3D00" w:rsidP="00CA5C4C">
      <w:pPr>
        <w:pStyle w:val="SDMTableBoxParaNotNumbered"/>
        <w:ind w:left="720"/>
        <w:rPr>
          <w:rFonts w:asciiTheme="minorHAnsi" w:hAnsiTheme="minorHAnsi" w:cstheme="minorHAnsi"/>
          <w:sz w:val="21"/>
          <w:szCs w:val="21"/>
        </w:rPr>
      </w:pPr>
      <w:r w:rsidRPr="00DD64EF">
        <w:rPr>
          <w:rFonts w:asciiTheme="minorHAnsi" w:hAnsiTheme="minorHAnsi" w:cstheme="minorHAnsi"/>
          <w:sz w:val="21"/>
          <w:szCs w:val="21"/>
        </w:rPr>
        <w:t xml:space="preserve">There the calculated ICS efficiency over the </w:t>
      </w:r>
      <w:r w:rsidR="00966962">
        <w:rPr>
          <w:rFonts w:asciiTheme="minorHAnsi" w:hAnsiTheme="minorHAnsi" w:cstheme="minorHAnsi"/>
          <w:sz w:val="21"/>
          <w:szCs w:val="21"/>
        </w:rPr>
        <w:t>7</w:t>
      </w:r>
      <w:r w:rsidR="002D791B" w:rsidRPr="00DD64EF">
        <w:rPr>
          <w:rFonts w:asciiTheme="minorHAnsi" w:hAnsiTheme="minorHAnsi" w:cstheme="minorHAnsi"/>
          <w:sz w:val="21"/>
          <w:szCs w:val="21"/>
        </w:rPr>
        <w:t>-year</w:t>
      </w:r>
      <w:r w:rsidRPr="00DD64EF">
        <w:rPr>
          <w:rFonts w:asciiTheme="minorHAnsi" w:hAnsiTheme="minorHAnsi" w:cstheme="minorHAnsi"/>
          <w:sz w:val="21"/>
          <w:szCs w:val="21"/>
        </w:rPr>
        <w:t xml:space="preserve"> period is as per the table below.</w:t>
      </w:r>
    </w:p>
    <w:p w14:paraId="2E911D78" w14:textId="77777777" w:rsidR="00A15FBA" w:rsidRPr="00DD64EF" w:rsidRDefault="00A15FBA" w:rsidP="00CA5C4C">
      <w:pPr>
        <w:pStyle w:val="SDMTableBoxParaNotNumbered"/>
        <w:ind w:left="720"/>
        <w:rPr>
          <w:rFonts w:asciiTheme="minorHAnsi" w:hAnsiTheme="minorHAnsi" w:cstheme="minorHAnsi"/>
          <w:sz w:val="21"/>
          <w:szCs w:val="21"/>
        </w:rPr>
      </w:pPr>
    </w:p>
    <w:tbl>
      <w:tblPr>
        <w:tblW w:w="5247" w:type="dxa"/>
        <w:tblInd w:w="985" w:type="dxa"/>
        <w:tblLook w:val="04A0" w:firstRow="1" w:lastRow="0" w:firstColumn="1" w:lastColumn="0" w:noHBand="0" w:noVBand="1"/>
      </w:tblPr>
      <w:tblGrid>
        <w:gridCol w:w="1087"/>
        <w:gridCol w:w="2034"/>
        <w:gridCol w:w="2126"/>
      </w:tblGrid>
      <w:tr w:rsidR="002F4D7B" w:rsidRPr="00BA3748" w14:paraId="214FAA6D" w14:textId="77777777" w:rsidTr="007B13E8">
        <w:trPr>
          <w:trHeight w:val="459"/>
        </w:trPr>
        <w:tc>
          <w:tcPr>
            <w:tcW w:w="1087"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CCB9581" w14:textId="77777777" w:rsidR="002F4D7B" w:rsidRPr="00BA3748" w:rsidRDefault="002F4D7B" w:rsidP="007B13E8">
            <w:pPr>
              <w:spacing w:after="0" w:line="240" w:lineRule="auto"/>
              <w:rPr>
                <w:rFonts w:asciiTheme="minorHAnsi" w:eastAsia="Times New Roman" w:hAnsiTheme="minorHAnsi" w:cstheme="minorHAnsi"/>
                <w:b/>
                <w:bCs/>
                <w:color w:val="000000"/>
                <w:spacing w:val="0"/>
                <w:kern w:val="0"/>
                <w:szCs w:val="21"/>
                <w:lang w:val="en-AU" w:eastAsia="en-AU"/>
              </w:rPr>
            </w:pPr>
            <w:r w:rsidRPr="00BA3748">
              <w:rPr>
                <w:rFonts w:asciiTheme="minorHAnsi" w:eastAsia="Times New Roman" w:hAnsiTheme="minorHAnsi" w:cstheme="minorHAnsi"/>
                <w:b/>
                <w:bCs/>
                <w:color w:val="000000"/>
                <w:spacing w:val="0"/>
                <w:kern w:val="0"/>
                <w:szCs w:val="21"/>
                <w:lang w:val="en-AU" w:eastAsia="en-AU"/>
              </w:rPr>
              <w:t>Year</w:t>
            </w:r>
          </w:p>
        </w:tc>
        <w:tc>
          <w:tcPr>
            <w:tcW w:w="2034" w:type="dxa"/>
            <w:tcBorders>
              <w:top w:val="single" w:sz="4" w:space="0" w:color="auto"/>
              <w:left w:val="nil"/>
              <w:bottom w:val="single" w:sz="4" w:space="0" w:color="auto"/>
              <w:right w:val="single" w:sz="4" w:space="0" w:color="auto"/>
            </w:tcBorders>
            <w:shd w:val="clear" w:color="000000" w:fill="BFBFBF"/>
            <w:vAlign w:val="bottom"/>
            <w:hideMark/>
          </w:tcPr>
          <w:p w14:paraId="0933545A" w14:textId="77777777" w:rsidR="002F4D7B" w:rsidRPr="00BA3748" w:rsidRDefault="002F4D7B" w:rsidP="007B13E8">
            <w:pPr>
              <w:spacing w:after="0" w:line="240" w:lineRule="auto"/>
              <w:rPr>
                <w:rFonts w:asciiTheme="minorHAnsi" w:eastAsia="Times New Roman" w:hAnsiTheme="minorHAnsi" w:cstheme="minorHAnsi"/>
                <w:b/>
                <w:bCs/>
                <w:color w:val="000000"/>
                <w:spacing w:val="0"/>
                <w:kern w:val="0"/>
                <w:szCs w:val="21"/>
                <w:lang w:val="en-AU" w:eastAsia="en-AU"/>
              </w:rPr>
            </w:pPr>
            <w:r w:rsidRPr="00BA3748">
              <w:rPr>
                <w:rFonts w:asciiTheme="minorHAnsi" w:eastAsia="Times New Roman" w:hAnsiTheme="minorHAnsi" w:cstheme="minorHAnsi"/>
                <w:b/>
                <w:bCs/>
                <w:color w:val="000000"/>
                <w:spacing w:val="0"/>
                <w:kern w:val="0"/>
                <w:szCs w:val="21"/>
                <w:lang w:val="en-AU" w:eastAsia="en-AU"/>
              </w:rPr>
              <w:t>ICS Efficiency (with pot skirt</w:t>
            </w:r>
            <w:r>
              <w:rPr>
                <w:rFonts w:asciiTheme="minorHAnsi" w:eastAsia="Times New Roman" w:hAnsiTheme="minorHAnsi" w:cstheme="minorHAnsi"/>
                <w:b/>
                <w:bCs/>
                <w:color w:val="000000"/>
                <w:spacing w:val="0"/>
                <w:kern w:val="0"/>
                <w:szCs w:val="21"/>
                <w:lang w:val="en-AU" w:eastAsia="en-AU"/>
              </w:rPr>
              <w:t xml:space="preserve"> – 50.1% thermal efficiency</w:t>
            </w:r>
            <w:r w:rsidRPr="00BA3748">
              <w:rPr>
                <w:rFonts w:asciiTheme="minorHAnsi" w:eastAsia="Times New Roman" w:hAnsiTheme="minorHAnsi" w:cstheme="minorHAnsi"/>
                <w:b/>
                <w:bCs/>
                <w:color w:val="000000"/>
                <w:spacing w:val="0"/>
                <w:kern w:val="0"/>
                <w:szCs w:val="21"/>
                <w:lang w:val="en-AU" w:eastAsia="en-AU"/>
              </w:rPr>
              <w:t>)</w:t>
            </w:r>
          </w:p>
        </w:tc>
        <w:tc>
          <w:tcPr>
            <w:tcW w:w="2126" w:type="dxa"/>
            <w:tcBorders>
              <w:top w:val="single" w:sz="4" w:space="0" w:color="auto"/>
              <w:left w:val="nil"/>
              <w:bottom w:val="single" w:sz="4" w:space="0" w:color="auto"/>
              <w:right w:val="single" w:sz="4" w:space="0" w:color="auto"/>
            </w:tcBorders>
            <w:shd w:val="clear" w:color="000000" w:fill="BFBFBF"/>
          </w:tcPr>
          <w:p w14:paraId="1137B60C" w14:textId="77777777" w:rsidR="002F4D7B" w:rsidRPr="00BA3748" w:rsidRDefault="002F4D7B" w:rsidP="007B13E8">
            <w:pPr>
              <w:spacing w:after="0" w:line="240" w:lineRule="auto"/>
              <w:rPr>
                <w:rFonts w:asciiTheme="minorHAnsi" w:eastAsia="Times New Roman" w:hAnsiTheme="minorHAnsi" w:cstheme="minorHAnsi"/>
                <w:b/>
                <w:bCs/>
                <w:color w:val="000000"/>
                <w:spacing w:val="0"/>
                <w:kern w:val="0"/>
                <w:szCs w:val="21"/>
                <w:lang w:val="en-AU" w:eastAsia="en-AU"/>
              </w:rPr>
            </w:pPr>
            <w:r w:rsidRPr="00BA3748">
              <w:rPr>
                <w:rFonts w:asciiTheme="minorHAnsi" w:eastAsia="Times New Roman" w:hAnsiTheme="minorHAnsi" w:cstheme="minorHAnsi"/>
                <w:b/>
                <w:bCs/>
                <w:color w:val="000000"/>
                <w:spacing w:val="0"/>
                <w:kern w:val="0"/>
                <w:szCs w:val="21"/>
                <w:lang w:val="en-AU" w:eastAsia="en-AU"/>
              </w:rPr>
              <w:t>ICS Efficiency (without pot skirt</w:t>
            </w:r>
            <w:r>
              <w:rPr>
                <w:rFonts w:asciiTheme="minorHAnsi" w:eastAsia="Times New Roman" w:hAnsiTheme="minorHAnsi" w:cstheme="minorHAnsi"/>
                <w:b/>
                <w:bCs/>
                <w:color w:val="000000"/>
                <w:spacing w:val="0"/>
                <w:kern w:val="0"/>
                <w:szCs w:val="21"/>
                <w:lang w:val="en-AU" w:eastAsia="en-AU"/>
              </w:rPr>
              <w:t xml:space="preserve"> – 45.7% thermal efficiency</w:t>
            </w:r>
            <w:r w:rsidRPr="00BA3748">
              <w:rPr>
                <w:rFonts w:asciiTheme="minorHAnsi" w:eastAsia="Times New Roman" w:hAnsiTheme="minorHAnsi" w:cstheme="minorHAnsi"/>
                <w:b/>
                <w:bCs/>
                <w:color w:val="000000"/>
                <w:spacing w:val="0"/>
                <w:kern w:val="0"/>
                <w:szCs w:val="21"/>
                <w:lang w:val="en-AU" w:eastAsia="en-AU"/>
              </w:rPr>
              <w:t>)</w:t>
            </w:r>
          </w:p>
        </w:tc>
      </w:tr>
      <w:tr w:rsidR="002F4D7B" w:rsidRPr="00BA3748" w14:paraId="6A229A66"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0849D6B1"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1</w:t>
            </w:r>
          </w:p>
        </w:tc>
        <w:tc>
          <w:tcPr>
            <w:tcW w:w="2034" w:type="dxa"/>
            <w:tcBorders>
              <w:top w:val="nil"/>
              <w:left w:val="nil"/>
              <w:bottom w:val="single" w:sz="4" w:space="0" w:color="auto"/>
              <w:right w:val="single" w:sz="4" w:space="0" w:color="auto"/>
            </w:tcBorders>
            <w:shd w:val="clear" w:color="auto" w:fill="auto"/>
            <w:noWrap/>
            <w:hideMark/>
          </w:tcPr>
          <w:p w14:paraId="13BDF588"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6.90</w:t>
            </w:r>
          </w:p>
        </w:tc>
        <w:tc>
          <w:tcPr>
            <w:tcW w:w="2126" w:type="dxa"/>
            <w:tcBorders>
              <w:top w:val="nil"/>
              <w:left w:val="nil"/>
              <w:bottom w:val="single" w:sz="4" w:space="0" w:color="auto"/>
              <w:right w:val="single" w:sz="4" w:space="0" w:color="auto"/>
            </w:tcBorders>
          </w:tcPr>
          <w:p w14:paraId="798122D7"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6.14</w:t>
            </w:r>
          </w:p>
        </w:tc>
      </w:tr>
      <w:tr w:rsidR="002F4D7B" w:rsidRPr="00BA3748" w14:paraId="57F2B63F"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4C8A247A"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2</w:t>
            </w:r>
          </w:p>
        </w:tc>
        <w:tc>
          <w:tcPr>
            <w:tcW w:w="2034" w:type="dxa"/>
            <w:tcBorders>
              <w:top w:val="nil"/>
              <w:left w:val="nil"/>
              <w:bottom w:val="single" w:sz="4" w:space="0" w:color="auto"/>
              <w:right w:val="single" w:sz="4" w:space="0" w:color="auto"/>
            </w:tcBorders>
            <w:shd w:val="clear" w:color="auto" w:fill="auto"/>
            <w:noWrap/>
            <w:hideMark/>
          </w:tcPr>
          <w:p w14:paraId="6AA64BF6"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6.83</w:t>
            </w:r>
          </w:p>
        </w:tc>
        <w:tc>
          <w:tcPr>
            <w:tcW w:w="2126" w:type="dxa"/>
            <w:tcBorders>
              <w:top w:val="nil"/>
              <w:left w:val="nil"/>
              <w:bottom w:val="single" w:sz="4" w:space="0" w:color="auto"/>
              <w:right w:val="single" w:sz="4" w:space="0" w:color="auto"/>
            </w:tcBorders>
          </w:tcPr>
          <w:p w14:paraId="08BD0EF0"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6.08</w:t>
            </w:r>
          </w:p>
        </w:tc>
      </w:tr>
      <w:tr w:rsidR="002F4D7B" w:rsidRPr="00BA3748" w14:paraId="59F30F32"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15467D69"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3</w:t>
            </w:r>
          </w:p>
        </w:tc>
        <w:tc>
          <w:tcPr>
            <w:tcW w:w="2034" w:type="dxa"/>
            <w:tcBorders>
              <w:top w:val="nil"/>
              <w:left w:val="nil"/>
              <w:bottom w:val="single" w:sz="4" w:space="0" w:color="auto"/>
              <w:right w:val="single" w:sz="4" w:space="0" w:color="auto"/>
            </w:tcBorders>
            <w:shd w:val="clear" w:color="auto" w:fill="auto"/>
            <w:noWrap/>
            <w:hideMark/>
          </w:tcPr>
          <w:p w14:paraId="4C45D58C"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6.76</w:t>
            </w:r>
          </w:p>
        </w:tc>
        <w:tc>
          <w:tcPr>
            <w:tcW w:w="2126" w:type="dxa"/>
            <w:tcBorders>
              <w:top w:val="nil"/>
              <w:left w:val="nil"/>
              <w:bottom w:val="single" w:sz="4" w:space="0" w:color="auto"/>
              <w:right w:val="single" w:sz="4" w:space="0" w:color="auto"/>
            </w:tcBorders>
          </w:tcPr>
          <w:p w14:paraId="2E1E42BD"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6.02</w:t>
            </w:r>
          </w:p>
        </w:tc>
      </w:tr>
      <w:tr w:rsidR="002F4D7B" w:rsidRPr="00BA3748" w14:paraId="66EE9970"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5C9AD664"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4</w:t>
            </w:r>
          </w:p>
        </w:tc>
        <w:tc>
          <w:tcPr>
            <w:tcW w:w="2034" w:type="dxa"/>
            <w:tcBorders>
              <w:top w:val="nil"/>
              <w:left w:val="nil"/>
              <w:bottom w:val="single" w:sz="4" w:space="0" w:color="auto"/>
              <w:right w:val="single" w:sz="4" w:space="0" w:color="auto"/>
            </w:tcBorders>
            <w:shd w:val="clear" w:color="auto" w:fill="auto"/>
            <w:noWrap/>
            <w:hideMark/>
          </w:tcPr>
          <w:p w14:paraId="3B1FA361"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6.69</w:t>
            </w:r>
          </w:p>
        </w:tc>
        <w:tc>
          <w:tcPr>
            <w:tcW w:w="2126" w:type="dxa"/>
            <w:tcBorders>
              <w:top w:val="nil"/>
              <w:left w:val="nil"/>
              <w:bottom w:val="single" w:sz="4" w:space="0" w:color="auto"/>
              <w:right w:val="single" w:sz="4" w:space="0" w:color="auto"/>
            </w:tcBorders>
          </w:tcPr>
          <w:p w14:paraId="47CB8D0A"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5.96</w:t>
            </w:r>
          </w:p>
        </w:tc>
      </w:tr>
      <w:tr w:rsidR="002F4D7B" w:rsidRPr="00BA3748" w14:paraId="7216CFDF"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6A815199"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5</w:t>
            </w:r>
          </w:p>
        </w:tc>
        <w:tc>
          <w:tcPr>
            <w:tcW w:w="2034" w:type="dxa"/>
            <w:tcBorders>
              <w:top w:val="nil"/>
              <w:left w:val="nil"/>
              <w:bottom w:val="single" w:sz="4" w:space="0" w:color="auto"/>
              <w:right w:val="single" w:sz="4" w:space="0" w:color="auto"/>
            </w:tcBorders>
            <w:shd w:val="clear" w:color="auto" w:fill="auto"/>
            <w:noWrap/>
            <w:hideMark/>
          </w:tcPr>
          <w:p w14:paraId="7E245AB5"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6.63</w:t>
            </w:r>
          </w:p>
        </w:tc>
        <w:tc>
          <w:tcPr>
            <w:tcW w:w="2126" w:type="dxa"/>
            <w:tcBorders>
              <w:top w:val="nil"/>
              <w:left w:val="nil"/>
              <w:bottom w:val="single" w:sz="4" w:space="0" w:color="auto"/>
              <w:right w:val="single" w:sz="4" w:space="0" w:color="auto"/>
            </w:tcBorders>
          </w:tcPr>
          <w:p w14:paraId="53B8C2D2"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5.90</w:t>
            </w:r>
          </w:p>
        </w:tc>
      </w:tr>
      <w:tr w:rsidR="002F4D7B" w:rsidRPr="00BA3748" w14:paraId="691F2CF5"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70319931"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6</w:t>
            </w:r>
          </w:p>
        </w:tc>
        <w:tc>
          <w:tcPr>
            <w:tcW w:w="2034" w:type="dxa"/>
            <w:tcBorders>
              <w:top w:val="nil"/>
              <w:left w:val="nil"/>
              <w:bottom w:val="single" w:sz="4" w:space="0" w:color="auto"/>
              <w:right w:val="single" w:sz="4" w:space="0" w:color="auto"/>
            </w:tcBorders>
            <w:shd w:val="clear" w:color="auto" w:fill="auto"/>
            <w:noWrap/>
            <w:hideMark/>
          </w:tcPr>
          <w:p w14:paraId="39CEDE51"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6.56</w:t>
            </w:r>
          </w:p>
        </w:tc>
        <w:tc>
          <w:tcPr>
            <w:tcW w:w="2126" w:type="dxa"/>
            <w:tcBorders>
              <w:top w:val="nil"/>
              <w:left w:val="nil"/>
              <w:bottom w:val="single" w:sz="4" w:space="0" w:color="auto"/>
              <w:right w:val="single" w:sz="4" w:space="0" w:color="auto"/>
            </w:tcBorders>
          </w:tcPr>
          <w:p w14:paraId="5033AA75"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5.84</w:t>
            </w:r>
          </w:p>
        </w:tc>
      </w:tr>
      <w:tr w:rsidR="002F4D7B" w:rsidRPr="00BA3748" w14:paraId="6BA121F9"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6C0CA6C4"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7</w:t>
            </w:r>
          </w:p>
        </w:tc>
        <w:tc>
          <w:tcPr>
            <w:tcW w:w="2034" w:type="dxa"/>
            <w:tcBorders>
              <w:top w:val="nil"/>
              <w:left w:val="nil"/>
              <w:bottom w:val="single" w:sz="4" w:space="0" w:color="auto"/>
              <w:right w:val="single" w:sz="4" w:space="0" w:color="auto"/>
            </w:tcBorders>
            <w:shd w:val="clear" w:color="auto" w:fill="auto"/>
            <w:noWrap/>
            <w:hideMark/>
          </w:tcPr>
          <w:p w14:paraId="3C669F65" w14:textId="77777777" w:rsidR="002F4D7B" w:rsidRPr="00BA3748" w:rsidRDefault="002F4D7B" w:rsidP="007B13E8">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6.49</w:t>
            </w:r>
          </w:p>
        </w:tc>
        <w:tc>
          <w:tcPr>
            <w:tcW w:w="2126" w:type="dxa"/>
            <w:tcBorders>
              <w:top w:val="nil"/>
              <w:left w:val="nil"/>
              <w:bottom w:val="single" w:sz="4" w:space="0" w:color="auto"/>
              <w:right w:val="single" w:sz="4" w:space="0" w:color="auto"/>
            </w:tcBorders>
          </w:tcPr>
          <w:p w14:paraId="47FDB8A3" w14:textId="77777777" w:rsidR="002F4D7B" w:rsidRPr="00BA3748" w:rsidRDefault="002F4D7B" w:rsidP="007B13E8">
            <w:pPr>
              <w:spacing w:after="0" w:line="240" w:lineRule="auto"/>
              <w:jc w:val="center"/>
              <w:rPr>
                <w:rFonts w:asciiTheme="minorHAnsi" w:hAnsiTheme="minorHAnsi" w:cstheme="minorHAnsi"/>
                <w:szCs w:val="21"/>
              </w:rPr>
            </w:pPr>
            <w:r w:rsidRPr="00BA3748">
              <w:rPr>
                <w:rFonts w:asciiTheme="minorHAnsi" w:hAnsiTheme="minorHAnsi" w:cstheme="minorHAnsi"/>
              </w:rPr>
              <w:t>5.78</w:t>
            </w:r>
          </w:p>
        </w:tc>
      </w:tr>
    </w:tbl>
    <w:p w14:paraId="5557CA54" w14:textId="4FB735A5" w:rsidR="008C3D00" w:rsidRPr="00DD64EF" w:rsidRDefault="008C3D00" w:rsidP="00CA5C4C">
      <w:pPr>
        <w:pStyle w:val="SDMTableBoxParaNotNumbered"/>
        <w:ind w:left="720"/>
        <w:rPr>
          <w:rFonts w:asciiTheme="minorHAnsi" w:hAnsiTheme="minorHAnsi" w:cstheme="minorHAnsi"/>
          <w:sz w:val="21"/>
          <w:szCs w:val="21"/>
        </w:rPr>
      </w:pPr>
    </w:p>
    <w:p w14:paraId="4291E4F7" w14:textId="7209B264" w:rsidR="00D4474B" w:rsidRPr="00DD64EF" w:rsidRDefault="00D4474B" w:rsidP="00CA5C4C">
      <w:pPr>
        <w:pStyle w:val="SDMTableBoxParaNotNumbered"/>
        <w:ind w:left="720"/>
        <w:rPr>
          <w:rFonts w:asciiTheme="minorHAnsi" w:hAnsiTheme="minorHAnsi" w:cstheme="minorHAnsi"/>
          <w:sz w:val="21"/>
          <w:szCs w:val="21"/>
        </w:rPr>
      </w:pPr>
    </w:p>
    <w:p w14:paraId="790D9E49" w14:textId="1A7E4F62" w:rsidR="00D4474B" w:rsidRPr="00DD64EF" w:rsidRDefault="00D4474B" w:rsidP="00CA5C4C">
      <w:pPr>
        <w:pStyle w:val="SDMTableBoxParaNotNumbered"/>
        <w:ind w:left="720"/>
        <w:rPr>
          <w:rFonts w:asciiTheme="minorHAnsi" w:hAnsiTheme="minorHAnsi" w:cstheme="minorHAnsi"/>
          <w:sz w:val="21"/>
          <w:szCs w:val="21"/>
        </w:rPr>
      </w:pPr>
    </w:p>
    <w:p w14:paraId="3C480AAE" w14:textId="77777777" w:rsidR="006B7FC3" w:rsidRDefault="006B7FC3" w:rsidP="00D4474B">
      <w:pPr>
        <w:pStyle w:val="SDMTableBoxParaNotNumbered"/>
        <w:ind w:left="720"/>
        <w:rPr>
          <w:rFonts w:asciiTheme="minorHAnsi" w:hAnsiTheme="minorHAnsi" w:cstheme="minorHAnsi"/>
          <w:b/>
          <w:bCs/>
          <w:sz w:val="21"/>
          <w:szCs w:val="21"/>
        </w:rPr>
      </w:pPr>
    </w:p>
    <w:p w14:paraId="37BD69A1" w14:textId="77777777" w:rsidR="006B7FC3" w:rsidRDefault="006B7FC3" w:rsidP="00D4474B">
      <w:pPr>
        <w:pStyle w:val="SDMTableBoxParaNotNumbered"/>
        <w:ind w:left="720"/>
        <w:rPr>
          <w:rFonts w:asciiTheme="minorHAnsi" w:hAnsiTheme="minorHAnsi" w:cstheme="minorHAnsi"/>
          <w:b/>
          <w:bCs/>
          <w:sz w:val="21"/>
          <w:szCs w:val="21"/>
        </w:rPr>
      </w:pPr>
    </w:p>
    <w:p w14:paraId="66A70243" w14:textId="77777777" w:rsidR="006B7FC3" w:rsidRDefault="006B7FC3" w:rsidP="00D4474B">
      <w:pPr>
        <w:pStyle w:val="SDMTableBoxParaNotNumbered"/>
        <w:ind w:left="720"/>
        <w:rPr>
          <w:rFonts w:asciiTheme="minorHAnsi" w:hAnsiTheme="minorHAnsi" w:cstheme="minorHAnsi"/>
          <w:b/>
          <w:bCs/>
          <w:sz w:val="21"/>
          <w:szCs w:val="21"/>
        </w:rPr>
      </w:pPr>
    </w:p>
    <w:p w14:paraId="2A0049C2" w14:textId="788A247F" w:rsidR="00D4474B" w:rsidRPr="00DD64EF" w:rsidRDefault="00D4474B" w:rsidP="00D4474B">
      <w:pPr>
        <w:pStyle w:val="SDMTableBoxParaNotNumbered"/>
        <w:ind w:left="720"/>
        <w:rPr>
          <w:rFonts w:asciiTheme="minorHAnsi" w:hAnsiTheme="minorHAnsi" w:cstheme="minorHAnsi"/>
          <w:b/>
          <w:bCs/>
          <w:sz w:val="21"/>
          <w:szCs w:val="21"/>
        </w:rPr>
      </w:pPr>
      <w:r w:rsidRPr="00DD64EF">
        <w:rPr>
          <w:rFonts w:asciiTheme="minorHAnsi" w:hAnsiTheme="minorHAnsi" w:cstheme="minorHAnsi"/>
          <w:b/>
          <w:bCs/>
          <w:sz w:val="21"/>
          <w:szCs w:val="21"/>
        </w:rPr>
        <w:lastRenderedPageBreak/>
        <w:t>Determination of ICS operating during year, y:</w:t>
      </w:r>
    </w:p>
    <w:p w14:paraId="43D8F874" w14:textId="75C0650F" w:rsidR="00D4474B" w:rsidRPr="00DD64EF" w:rsidRDefault="00D4474B" w:rsidP="00D4474B">
      <w:pPr>
        <w:pStyle w:val="SDMTableBoxParaNotNumbered"/>
        <w:ind w:left="720"/>
        <w:rPr>
          <w:rFonts w:asciiTheme="minorHAnsi" w:hAnsiTheme="minorHAnsi" w:cstheme="minorHAnsi"/>
          <w:b/>
          <w:bCs/>
          <w:sz w:val="21"/>
          <w:szCs w:val="21"/>
        </w:rPr>
      </w:pPr>
    </w:p>
    <w:p w14:paraId="70F1F85E" w14:textId="77777777" w:rsidR="00D4474B" w:rsidRPr="00DD64EF" w:rsidRDefault="00D4474B" w:rsidP="00D4474B">
      <w:pPr>
        <w:pStyle w:val="SDMTableBoxParaNotNumbered"/>
        <w:ind w:left="720"/>
        <w:rPr>
          <w:rFonts w:asciiTheme="minorHAnsi" w:hAnsiTheme="minorHAnsi" w:cstheme="minorHAnsi"/>
          <w:b/>
          <w:bCs/>
          <w:sz w:val="21"/>
          <w:szCs w:val="21"/>
        </w:rPr>
      </w:pPr>
    </w:p>
    <w:p w14:paraId="5FF02B3B" w14:textId="58CC3397" w:rsidR="00D4474B" w:rsidRPr="00DD64EF" w:rsidRDefault="00FE37E0" w:rsidP="00CA5C4C">
      <w:pPr>
        <w:pStyle w:val="SDMTableBoxParaNotNumbered"/>
        <w:ind w:left="720"/>
        <w:rPr>
          <w:rFonts w:asciiTheme="minorHAnsi" w:hAnsiTheme="minorHAnsi" w:cstheme="minorHAnsi"/>
          <w:sz w:val="21"/>
          <w:szCs w:val="21"/>
        </w:rPr>
      </w:pPr>
      <m:oMath>
        <m:sSub>
          <m:sSubPr>
            <m:ctrlPr>
              <w:rPr>
                <w:rFonts w:ascii="Cambria Math" w:hAnsi="Cambria Math" w:cstheme="minorHAnsi"/>
                <w:sz w:val="21"/>
                <w:szCs w:val="21"/>
              </w:rPr>
            </m:ctrlPr>
          </m:sSubPr>
          <m:e>
            <m:r>
              <w:rPr>
                <w:rFonts w:ascii="Cambria Math" w:hAnsi="Cambria Math" w:cstheme="minorHAnsi"/>
                <w:sz w:val="21"/>
                <w:szCs w:val="21"/>
              </w:rPr>
              <m:t>N</m:t>
            </m:r>
          </m:e>
          <m:sub>
            <m:r>
              <w:rPr>
                <w:rFonts w:ascii="Cambria Math" w:hAnsi="Cambria Math" w:cstheme="minorHAnsi"/>
                <w:sz w:val="21"/>
                <w:szCs w:val="21"/>
              </w:rPr>
              <m:t>y</m:t>
            </m:r>
            <m:r>
              <m:rPr>
                <m:sty m:val="p"/>
              </m:rPr>
              <w:rPr>
                <w:rFonts w:ascii="Cambria Math" w:hAnsi="Cambria Math" w:cstheme="minorHAnsi"/>
                <w:sz w:val="21"/>
                <w:szCs w:val="21"/>
              </w:rPr>
              <m:t>,</m:t>
            </m:r>
            <m:r>
              <w:rPr>
                <w:rFonts w:ascii="Cambria Math" w:hAnsi="Cambria Math" w:cstheme="minorHAnsi"/>
                <w:sz w:val="21"/>
                <w:szCs w:val="21"/>
              </w:rPr>
              <m:t>i</m:t>
            </m:r>
            <m:r>
              <m:rPr>
                <m:sty m:val="p"/>
              </m:rPr>
              <w:rPr>
                <w:rFonts w:ascii="Cambria Math" w:hAnsi="Cambria Math" w:cstheme="minorHAnsi"/>
                <w:sz w:val="21"/>
                <w:szCs w:val="21"/>
              </w:rPr>
              <m:t>,</m:t>
            </m:r>
            <m:r>
              <w:rPr>
                <w:rFonts w:ascii="Cambria Math" w:hAnsi="Cambria Math" w:cstheme="minorHAnsi"/>
                <w:sz w:val="21"/>
                <w:szCs w:val="21"/>
              </w:rPr>
              <m:t>j</m:t>
            </m:r>
          </m:sub>
        </m:sSub>
      </m:oMath>
      <w:r w:rsidR="002F6E6C" w:rsidRPr="00DD64EF">
        <w:rPr>
          <w:rFonts w:asciiTheme="minorHAnsi" w:hAnsiTheme="minorHAnsi" w:cstheme="minorHAnsi"/>
          <w:sz w:val="21"/>
          <w:szCs w:val="21"/>
        </w:rPr>
        <w:t xml:space="preserve">  = </w:t>
      </w:r>
      <w:r w:rsidR="006D5830">
        <w:rPr>
          <w:rFonts w:asciiTheme="minorHAnsi" w:hAnsiTheme="minorHAnsi" w:cstheme="minorHAnsi"/>
          <w:sz w:val="21"/>
          <w:szCs w:val="21"/>
        </w:rPr>
        <w:t>4</w:t>
      </w:r>
      <w:r w:rsidR="00BB5424" w:rsidRPr="00DD64EF">
        <w:rPr>
          <w:rFonts w:asciiTheme="minorHAnsi" w:hAnsiTheme="minorHAnsi" w:cstheme="minorHAnsi"/>
          <w:sz w:val="21"/>
          <w:szCs w:val="21"/>
        </w:rPr>
        <w:t>00,000 x [1- (y-1) x 10%]</w:t>
      </w:r>
    </w:p>
    <w:p w14:paraId="462D7083" w14:textId="58422C40" w:rsidR="00BB5424" w:rsidRPr="00DD64EF" w:rsidRDefault="00BB5424" w:rsidP="00CA5C4C">
      <w:pPr>
        <w:pStyle w:val="SDMTableBoxParaNotNumbered"/>
        <w:ind w:left="720"/>
        <w:rPr>
          <w:rFonts w:asciiTheme="minorHAnsi" w:hAnsiTheme="minorHAnsi" w:cstheme="minorHAnsi"/>
          <w:sz w:val="21"/>
          <w:szCs w:val="21"/>
        </w:rPr>
      </w:pPr>
    </w:p>
    <w:p w14:paraId="30E2B658" w14:textId="77777777" w:rsidR="00A432B8" w:rsidRDefault="00A432B8" w:rsidP="00CA5C4C">
      <w:pPr>
        <w:pStyle w:val="SDMTableBoxParaNotNumbered"/>
        <w:ind w:left="720"/>
        <w:rPr>
          <w:rFonts w:asciiTheme="minorHAnsi" w:hAnsiTheme="minorHAnsi" w:cstheme="minorHAnsi"/>
          <w:sz w:val="21"/>
          <w:szCs w:val="21"/>
        </w:rPr>
      </w:pPr>
    </w:p>
    <w:p w14:paraId="58F4F44F" w14:textId="77777777" w:rsidR="00A432B8" w:rsidRDefault="00A432B8" w:rsidP="00CA5C4C">
      <w:pPr>
        <w:pStyle w:val="SDMTableBoxParaNotNumbered"/>
        <w:ind w:left="720"/>
        <w:rPr>
          <w:rFonts w:asciiTheme="minorHAnsi" w:hAnsiTheme="minorHAnsi" w:cstheme="minorHAnsi"/>
          <w:sz w:val="21"/>
          <w:szCs w:val="21"/>
        </w:rPr>
      </w:pPr>
    </w:p>
    <w:p w14:paraId="7DA88B35" w14:textId="047A0A97" w:rsidR="00BB5424" w:rsidRPr="00DD64EF" w:rsidRDefault="00BB5424" w:rsidP="00CA5C4C">
      <w:pPr>
        <w:pStyle w:val="SDMTableBoxParaNotNumbered"/>
        <w:ind w:left="720"/>
        <w:rPr>
          <w:rFonts w:asciiTheme="minorHAnsi" w:hAnsiTheme="minorHAnsi" w:cstheme="minorHAnsi"/>
          <w:sz w:val="21"/>
          <w:szCs w:val="21"/>
        </w:rPr>
      </w:pPr>
      <w:r w:rsidRPr="00DD64EF">
        <w:rPr>
          <w:rFonts w:asciiTheme="minorHAnsi" w:hAnsiTheme="minorHAnsi" w:cstheme="minorHAnsi"/>
          <w:sz w:val="21"/>
          <w:szCs w:val="21"/>
        </w:rPr>
        <w:t>Worked example for year 2</w:t>
      </w:r>
    </w:p>
    <w:p w14:paraId="388EF436" w14:textId="3EA84494" w:rsidR="00BB5424" w:rsidRPr="00DD64EF" w:rsidRDefault="00BB5424" w:rsidP="00CA5C4C">
      <w:pPr>
        <w:pStyle w:val="SDMTableBoxParaNotNumbered"/>
        <w:ind w:left="720"/>
        <w:rPr>
          <w:rFonts w:asciiTheme="minorHAnsi" w:hAnsiTheme="minorHAnsi" w:cstheme="minorHAnsi"/>
          <w:sz w:val="21"/>
          <w:szCs w:val="21"/>
        </w:rPr>
      </w:pPr>
    </w:p>
    <w:p w14:paraId="516FC408" w14:textId="43FD9521" w:rsidR="00BB5424" w:rsidRPr="00DD64EF" w:rsidRDefault="00FE37E0" w:rsidP="00BB5424">
      <w:pPr>
        <w:pStyle w:val="SDMTableBoxParaNotNumbered"/>
        <w:ind w:left="720"/>
        <w:rPr>
          <w:rFonts w:asciiTheme="minorHAnsi" w:hAnsiTheme="minorHAnsi" w:cstheme="minorHAnsi"/>
          <w:sz w:val="21"/>
          <w:szCs w:val="21"/>
        </w:rPr>
      </w:pPr>
      <m:oMath>
        <m:sSub>
          <m:sSubPr>
            <m:ctrlPr>
              <w:rPr>
                <w:rFonts w:ascii="Cambria Math" w:hAnsi="Cambria Math" w:cstheme="minorHAnsi"/>
                <w:sz w:val="21"/>
                <w:szCs w:val="21"/>
              </w:rPr>
            </m:ctrlPr>
          </m:sSubPr>
          <m:e>
            <m:r>
              <w:rPr>
                <w:rFonts w:ascii="Cambria Math" w:hAnsi="Cambria Math" w:cstheme="minorHAnsi"/>
                <w:sz w:val="21"/>
                <w:szCs w:val="21"/>
              </w:rPr>
              <m:t>N</m:t>
            </m:r>
          </m:e>
          <m:sub>
            <m:r>
              <w:rPr>
                <w:rFonts w:ascii="Cambria Math" w:hAnsi="Cambria Math" w:cstheme="minorHAnsi"/>
                <w:sz w:val="21"/>
                <w:szCs w:val="21"/>
              </w:rPr>
              <m:t>y</m:t>
            </m:r>
            <m:r>
              <m:rPr>
                <m:sty m:val="p"/>
              </m:rPr>
              <w:rPr>
                <w:rFonts w:ascii="Cambria Math" w:hAnsi="Cambria Math" w:cstheme="minorHAnsi"/>
                <w:sz w:val="21"/>
                <w:szCs w:val="21"/>
              </w:rPr>
              <m:t>,</m:t>
            </m:r>
            <m:r>
              <w:rPr>
                <w:rFonts w:ascii="Cambria Math" w:hAnsi="Cambria Math" w:cstheme="minorHAnsi"/>
                <w:sz w:val="21"/>
                <w:szCs w:val="21"/>
              </w:rPr>
              <m:t>i</m:t>
            </m:r>
            <m:r>
              <m:rPr>
                <m:sty m:val="p"/>
              </m:rPr>
              <w:rPr>
                <w:rFonts w:ascii="Cambria Math" w:hAnsi="Cambria Math" w:cstheme="minorHAnsi"/>
                <w:sz w:val="21"/>
                <w:szCs w:val="21"/>
              </w:rPr>
              <m:t>,</m:t>
            </m:r>
            <m:r>
              <w:rPr>
                <w:rFonts w:ascii="Cambria Math" w:hAnsi="Cambria Math" w:cstheme="minorHAnsi"/>
                <w:sz w:val="21"/>
                <w:szCs w:val="21"/>
              </w:rPr>
              <m:t>j</m:t>
            </m:r>
          </m:sub>
        </m:sSub>
      </m:oMath>
      <w:r w:rsidR="00BB5424" w:rsidRPr="00DD64EF">
        <w:rPr>
          <w:rFonts w:asciiTheme="minorHAnsi" w:hAnsiTheme="minorHAnsi" w:cstheme="minorHAnsi"/>
          <w:sz w:val="21"/>
          <w:szCs w:val="21"/>
        </w:rPr>
        <w:t xml:space="preserve">  = </w:t>
      </w:r>
      <w:r w:rsidR="006D5830">
        <w:rPr>
          <w:rFonts w:asciiTheme="minorHAnsi" w:hAnsiTheme="minorHAnsi" w:cstheme="minorHAnsi"/>
          <w:sz w:val="21"/>
          <w:szCs w:val="21"/>
        </w:rPr>
        <w:t>4</w:t>
      </w:r>
      <w:r w:rsidR="00BB5424" w:rsidRPr="00DD64EF">
        <w:rPr>
          <w:rFonts w:asciiTheme="minorHAnsi" w:hAnsiTheme="minorHAnsi" w:cstheme="minorHAnsi"/>
          <w:sz w:val="21"/>
          <w:szCs w:val="21"/>
        </w:rPr>
        <w:t>00,000 x [1- (2-1) x 10%]</w:t>
      </w:r>
    </w:p>
    <w:p w14:paraId="1A722C0D" w14:textId="2910BF92" w:rsidR="00BB5424" w:rsidRPr="00DD64EF" w:rsidRDefault="00BB5424" w:rsidP="00BB5424">
      <w:pPr>
        <w:pStyle w:val="SDMTableBoxParaNotNumbered"/>
        <w:ind w:left="720"/>
        <w:rPr>
          <w:rFonts w:asciiTheme="minorHAnsi" w:hAnsiTheme="minorHAnsi" w:cstheme="minorHAnsi"/>
          <w:sz w:val="21"/>
          <w:szCs w:val="21"/>
        </w:rPr>
      </w:pPr>
    </w:p>
    <w:p w14:paraId="02921D82" w14:textId="5C289B13" w:rsidR="00BB5424" w:rsidRPr="00DD64EF" w:rsidRDefault="006D5830" w:rsidP="00BB5424">
      <w:pPr>
        <w:pStyle w:val="SDMTableBoxParaNotNumbered"/>
        <w:ind w:left="720"/>
        <w:rPr>
          <w:rFonts w:asciiTheme="minorHAnsi" w:hAnsiTheme="minorHAnsi" w:cstheme="minorHAnsi"/>
          <w:sz w:val="21"/>
          <w:szCs w:val="21"/>
        </w:rPr>
      </w:pPr>
      <w:r>
        <w:rPr>
          <w:rFonts w:asciiTheme="minorHAnsi" w:hAnsiTheme="minorHAnsi" w:cstheme="minorHAnsi"/>
          <w:sz w:val="21"/>
          <w:szCs w:val="21"/>
        </w:rPr>
        <w:t>4</w:t>
      </w:r>
      <w:r w:rsidR="00BB5424" w:rsidRPr="00DD64EF">
        <w:rPr>
          <w:rFonts w:asciiTheme="minorHAnsi" w:hAnsiTheme="minorHAnsi" w:cstheme="minorHAnsi"/>
          <w:sz w:val="21"/>
          <w:szCs w:val="21"/>
        </w:rPr>
        <w:t xml:space="preserve">00,000 x </w:t>
      </w:r>
      <w:r w:rsidR="0099113B" w:rsidRPr="00DD64EF">
        <w:rPr>
          <w:rFonts w:asciiTheme="minorHAnsi" w:hAnsiTheme="minorHAnsi" w:cstheme="minorHAnsi"/>
          <w:sz w:val="21"/>
          <w:szCs w:val="21"/>
        </w:rPr>
        <w:t xml:space="preserve">90% = </w:t>
      </w:r>
      <w:r>
        <w:rPr>
          <w:rFonts w:asciiTheme="minorHAnsi" w:hAnsiTheme="minorHAnsi" w:cstheme="minorHAnsi"/>
          <w:sz w:val="21"/>
          <w:szCs w:val="21"/>
        </w:rPr>
        <w:t>4</w:t>
      </w:r>
      <w:r w:rsidR="000215CC" w:rsidRPr="00DD64EF">
        <w:rPr>
          <w:rFonts w:asciiTheme="minorHAnsi" w:hAnsiTheme="minorHAnsi" w:cstheme="minorHAnsi"/>
          <w:sz w:val="21"/>
          <w:szCs w:val="21"/>
        </w:rPr>
        <w:t>0</w:t>
      </w:r>
      <w:r w:rsidR="0099113B" w:rsidRPr="00DD64EF">
        <w:rPr>
          <w:rFonts w:asciiTheme="minorHAnsi" w:hAnsiTheme="minorHAnsi" w:cstheme="minorHAnsi"/>
          <w:sz w:val="21"/>
          <w:szCs w:val="21"/>
        </w:rPr>
        <w:t>,000</w:t>
      </w:r>
    </w:p>
    <w:p w14:paraId="7A24D264" w14:textId="71A83704" w:rsidR="0099113B" w:rsidRPr="00DD64EF" w:rsidRDefault="0099113B" w:rsidP="00BB5424">
      <w:pPr>
        <w:pStyle w:val="SDMTableBoxParaNotNumbered"/>
        <w:ind w:left="720"/>
        <w:rPr>
          <w:rFonts w:asciiTheme="minorHAnsi" w:hAnsiTheme="minorHAnsi" w:cstheme="minorHAnsi"/>
          <w:sz w:val="21"/>
          <w:szCs w:val="21"/>
        </w:rPr>
      </w:pPr>
    </w:p>
    <w:p w14:paraId="05AA6858" w14:textId="00B0D715" w:rsidR="0099113B" w:rsidRPr="00DD64EF" w:rsidRDefault="0099113B" w:rsidP="00BB5424">
      <w:pPr>
        <w:pStyle w:val="SDMTableBoxParaNotNumbered"/>
        <w:ind w:left="720"/>
        <w:rPr>
          <w:rFonts w:asciiTheme="minorHAnsi" w:hAnsiTheme="minorHAnsi" w:cstheme="minorHAnsi"/>
          <w:sz w:val="21"/>
          <w:szCs w:val="21"/>
        </w:rPr>
      </w:pPr>
      <w:r w:rsidRPr="00DD64EF">
        <w:rPr>
          <w:rFonts w:asciiTheme="minorHAnsi" w:hAnsiTheme="minorHAnsi" w:cstheme="minorHAnsi"/>
          <w:sz w:val="21"/>
          <w:szCs w:val="21"/>
        </w:rPr>
        <w:t xml:space="preserve">Therefore, the number of ICS operating </w:t>
      </w:r>
      <w:r w:rsidR="000D60F5">
        <w:rPr>
          <w:rFonts w:asciiTheme="minorHAnsi" w:hAnsiTheme="minorHAnsi" w:cstheme="minorHAnsi"/>
          <w:sz w:val="21"/>
          <w:szCs w:val="21"/>
        </w:rPr>
        <w:t xml:space="preserve">over the </w:t>
      </w:r>
      <w:r w:rsidR="00B22193">
        <w:rPr>
          <w:rFonts w:asciiTheme="minorHAnsi" w:hAnsiTheme="minorHAnsi" w:cstheme="minorHAnsi"/>
          <w:sz w:val="21"/>
          <w:szCs w:val="21"/>
        </w:rPr>
        <w:t xml:space="preserve">seven (7) </w:t>
      </w:r>
      <w:r w:rsidR="000D60F5">
        <w:rPr>
          <w:rFonts w:asciiTheme="minorHAnsi" w:hAnsiTheme="minorHAnsi" w:cstheme="minorHAnsi"/>
          <w:sz w:val="21"/>
          <w:szCs w:val="21"/>
        </w:rPr>
        <w:t xml:space="preserve">year crediting period </w:t>
      </w:r>
      <w:r w:rsidRPr="00DD64EF">
        <w:rPr>
          <w:rFonts w:asciiTheme="minorHAnsi" w:hAnsiTheme="minorHAnsi" w:cstheme="minorHAnsi"/>
          <w:sz w:val="21"/>
          <w:szCs w:val="21"/>
        </w:rPr>
        <w:t>as per the table below</w:t>
      </w:r>
      <w:r w:rsidR="00B2546C">
        <w:rPr>
          <w:rFonts w:asciiTheme="minorHAnsi" w:hAnsiTheme="minorHAnsi" w:cstheme="minorHAnsi"/>
          <w:sz w:val="21"/>
          <w:szCs w:val="21"/>
        </w:rPr>
        <w:t>:</w:t>
      </w:r>
    </w:p>
    <w:p w14:paraId="2651F480" w14:textId="77777777" w:rsidR="0099113B" w:rsidRDefault="0099113B" w:rsidP="00BB5424">
      <w:pPr>
        <w:pStyle w:val="SDMTableBoxParaNotNumbered"/>
        <w:ind w:left="720"/>
        <w:rPr>
          <w:rFonts w:ascii="Times New Roman" w:hAnsi="Times New Roman"/>
          <w:sz w:val="21"/>
          <w:szCs w:val="21"/>
        </w:rPr>
      </w:pPr>
    </w:p>
    <w:tbl>
      <w:tblPr>
        <w:tblW w:w="2766" w:type="dxa"/>
        <w:tblInd w:w="883" w:type="dxa"/>
        <w:tblLook w:val="04A0" w:firstRow="1" w:lastRow="0" w:firstColumn="1" w:lastColumn="0" w:noHBand="0" w:noVBand="1"/>
      </w:tblPr>
      <w:tblGrid>
        <w:gridCol w:w="1467"/>
        <w:gridCol w:w="1299"/>
      </w:tblGrid>
      <w:tr w:rsidR="00267ECB" w:rsidRPr="00DD64EF" w14:paraId="0ED1BE70" w14:textId="77777777" w:rsidTr="006D5830">
        <w:trPr>
          <w:trHeight w:val="1520"/>
        </w:trPr>
        <w:tc>
          <w:tcPr>
            <w:tcW w:w="146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E286C00" w14:textId="77777777" w:rsidR="00267ECB" w:rsidRPr="00DD64EF" w:rsidRDefault="00267ECB" w:rsidP="00267ECB">
            <w:pPr>
              <w:spacing w:after="0" w:line="240" w:lineRule="auto"/>
              <w:jc w:val="center"/>
              <w:rPr>
                <w:rFonts w:asciiTheme="minorHAnsi" w:eastAsia="Times New Roman" w:hAnsiTheme="minorHAnsi" w:cstheme="minorHAnsi"/>
                <w:b/>
                <w:bCs/>
                <w:color w:val="000000"/>
                <w:spacing w:val="0"/>
                <w:kern w:val="0"/>
                <w:szCs w:val="21"/>
                <w:lang w:val="en-AU" w:eastAsia="en-AU"/>
              </w:rPr>
            </w:pPr>
            <w:r w:rsidRPr="00DD64EF">
              <w:rPr>
                <w:rFonts w:asciiTheme="minorHAnsi" w:eastAsia="Times New Roman" w:hAnsiTheme="minorHAnsi" w:cstheme="minorHAnsi"/>
                <w:b/>
                <w:bCs/>
                <w:color w:val="000000"/>
                <w:spacing w:val="0"/>
                <w:kern w:val="0"/>
                <w:szCs w:val="21"/>
                <w:lang w:val="en-AU" w:eastAsia="en-AU"/>
              </w:rPr>
              <w:t>Year</w:t>
            </w:r>
          </w:p>
        </w:tc>
        <w:tc>
          <w:tcPr>
            <w:tcW w:w="1299" w:type="dxa"/>
            <w:tcBorders>
              <w:top w:val="single" w:sz="4" w:space="0" w:color="auto"/>
              <w:left w:val="nil"/>
              <w:bottom w:val="single" w:sz="4" w:space="0" w:color="auto"/>
              <w:right w:val="single" w:sz="4" w:space="0" w:color="auto"/>
            </w:tcBorders>
            <w:shd w:val="clear" w:color="000000" w:fill="BFBFBF"/>
            <w:noWrap/>
            <w:vAlign w:val="bottom"/>
            <w:hideMark/>
          </w:tcPr>
          <w:p w14:paraId="2FC40A74" w14:textId="77777777" w:rsidR="00267ECB" w:rsidRPr="00DD64EF" w:rsidRDefault="00267ECB" w:rsidP="00267ECB">
            <w:pPr>
              <w:spacing w:after="0" w:line="240" w:lineRule="auto"/>
              <w:jc w:val="center"/>
              <w:rPr>
                <w:rFonts w:asciiTheme="minorHAnsi" w:eastAsia="Times New Roman" w:hAnsiTheme="minorHAnsi" w:cstheme="minorHAnsi"/>
                <w:b/>
                <w:bCs/>
                <w:color w:val="000000"/>
                <w:spacing w:val="0"/>
                <w:kern w:val="0"/>
                <w:szCs w:val="21"/>
                <w:lang w:val="en-AU" w:eastAsia="en-AU"/>
              </w:rPr>
            </w:pPr>
            <w:r w:rsidRPr="00DD64EF">
              <w:rPr>
                <w:rFonts w:asciiTheme="minorHAnsi" w:eastAsia="Times New Roman" w:hAnsiTheme="minorHAnsi" w:cstheme="minorHAnsi"/>
                <w:b/>
                <w:bCs/>
                <w:color w:val="000000"/>
                <w:spacing w:val="0"/>
                <w:kern w:val="0"/>
                <w:szCs w:val="21"/>
                <w:lang w:val="en-AU" w:eastAsia="en-AU"/>
              </w:rPr>
              <w:t>ICS</w:t>
            </w:r>
          </w:p>
        </w:tc>
      </w:tr>
      <w:tr w:rsidR="00267ECB" w:rsidRPr="00DD64EF" w14:paraId="6313C423"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1F838E4E" w14:textId="77777777" w:rsidR="00267ECB" w:rsidRPr="00DD64EF" w:rsidRDefault="00267ECB" w:rsidP="00267ECB">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1</w:t>
            </w:r>
          </w:p>
        </w:tc>
        <w:tc>
          <w:tcPr>
            <w:tcW w:w="1299" w:type="dxa"/>
            <w:tcBorders>
              <w:top w:val="nil"/>
              <w:left w:val="nil"/>
              <w:bottom w:val="single" w:sz="4" w:space="0" w:color="auto"/>
              <w:right w:val="single" w:sz="4" w:space="0" w:color="auto"/>
            </w:tcBorders>
            <w:shd w:val="clear" w:color="auto" w:fill="auto"/>
            <w:noWrap/>
            <w:vAlign w:val="bottom"/>
            <w:hideMark/>
          </w:tcPr>
          <w:p w14:paraId="14F701FB" w14:textId="5071A991" w:rsidR="00267ECB" w:rsidRPr="00DD64EF" w:rsidRDefault="00267ECB"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 xml:space="preserve">         </w:t>
            </w:r>
            <w:r w:rsidR="006D5830">
              <w:rPr>
                <w:rFonts w:asciiTheme="minorHAnsi" w:eastAsia="Times New Roman" w:hAnsiTheme="minorHAnsi" w:cstheme="minorHAnsi"/>
                <w:color w:val="000000"/>
                <w:spacing w:val="0"/>
                <w:kern w:val="0"/>
                <w:szCs w:val="21"/>
                <w:lang w:val="en-AU" w:eastAsia="en-AU"/>
              </w:rPr>
              <w:t>4</w:t>
            </w:r>
            <w:r w:rsidRPr="00DD64EF">
              <w:rPr>
                <w:rFonts w:asciiTheme="minorHAnsi" w:eastAsia="Times New Roman" w:hAnsiTheme="minorHAnsi" w:cstheme="minorHAnsi"/>
                <w:color w:val="000000"/>
                <w:spacing w:val="0"/>
                <w:kern w:val="0"/>
                <w:szCs w:val="21"/>
                <w:lang w:val="en-AU" w:eastAsia="en-AU"/>
              </w:rPr>
              <w:t xml:space="preserve">00,000 </w:t>
            </w:r>
          </w:p>
        </w:tc>
      </w:tr>
      <w:tr w:rsidR="006D5830" w:rsidRPr="00DD64EF" w14:paraId="10F4A4BC"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08585746" w14:textId="77777777"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2</w:t>
            </w:r>
          </w:p>
        </w:tc>
        <w:tc>
          <w:tcPr>
            <w:tcW w:w="1299" w:type="dxa"/>
            <w:tcBorders>
              <w:top w:val="nil"/>
              <w:left w:val="nil"/>
              <w:bottom w:val="single" w:sz="4" w:space="0" w:color="auto"/>
              <w:right w:val="single" w:sz="4" w:space="0" w:color="auto"/>
            </w:tcBorders>
            <w:shd w:val="clear" w:color="auto" w:fill="auto"/>
            <w:noWrap/>
            <w:hideMark/>
          </w:tcPr>
          <w:p w14:paraId="4018C2C4" w14:textId="06DA235C"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6D5830">
              <w:rPr>
                <w:rFonts w:asciiTheme="minorHAnsi" w:eastAsia="Times New Roman" w:hAnsiTheme="minorHAnsi" w:cstheme="minorHAnsi"/>
                <w:color w:val="000000"/>
                <w:spacing w:val="0"/>
                <w:kern w:val="0"/>
                <w:szCs w:val="21"/>
                <w:lang w:val="en-AU" w:eastAsia="en-AU"/>
              </w:rPr>
              <w:t xml:space="preserve"> 360,000 </w:t>
            </w:r>
          </w:p>
        </w:tc>
      </w:tr>
      <w:tr w:rsidR="006D5830" w:rsidRPr="00DD64EF" w14:paraId="76F67C15"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1460775F" w14:textId="77777777"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3</w:t>
            </w:r>
          </w:p>
        </w:tc>
        <w:tc>
          <w:tcPr>
            <w:tcW w:w="1299" w:type="dxa"/>
            <w:tcBorders>
              <w:top w:val="nil"/>
              <w:left w:val="nil"/>
              <w:bottom w:val="single" w:sz="4" w:space="0" w:color="auto"/>
              <w:right w:val="single" w:sz="4" w:space="0" w:color="auto"/>
            </w:tcBorders>
            <w:shd w:val="clear" w:color="auto" w:fill="auto"/>
            <w:noWrap/>
            <w:hideMark/>
          </w:tcPr>
          <w:p w14:paraId="53D03E65" w14:textId="6C10B333"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6D5830">
              <w:rPr>
                <w:rFonts w:asciiTheme="minorHAnsi" w:eastAsia="Times New Roman" w:hAnsiTheme="minorHAnsi" w:cstheme="minorHAnsi"/>
                <w:color w:val="000000"/>
                <w:spacing w:val="0"/>
                <w:kern w:val="0"/>
                <w:szCs w:val="21"/>
                <w:lang w:val="en-AU" w:eastAsia="en-AU"/>
              </w:rPr>
              <w:t xml:space="preserve"> 320,000 </w:t>
            </w:r>
          </w:p>
        </w:tc>
      </w:tr>
      <w:tr w:rsidR="006D5830" w:rsidRPr="00DD64EF" w14:paraId="196D16D2"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69033833" w14:textId="77777777"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4</w:t>
            </w:r>
          </w:p>
        </w:tc>
        <w:tc>
          <w:tcPr>
            <w:tcW w:w="1299" w:type="dxa"/>
            <w:tcBorders>
              <w:top w:val="nil"/>
              <w:left w:val="nil"/>
              <w:bottom w:val="single" w:sz="4" w:space="0" w:color="auto"/>
              <w:right w:val="single" w:sz="4" w:space="0" w:color="auto"/>
            </w:tcBorders>
            <w:shd w:val="clear" w:color="auto" w:fill="auto"/>
            <w:noWrap/>
            <w:hideMark/>
          </w:tcPr>
          <w:p w14:paraId="3B8FDF0F" w14:textId="392A9A60"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6D5830">
              <w:rPr>
                <w:rFonts w:asciiTheme="minorHAnsi" w:eastAsia="Times New Roman" w:hAnsiTheme="minorHAnsi" w:cstheme="minorHAnsi"/>
                <w:color w:val="000000"/>
                <w:spacing w:val="0"/>
                <w:kern w:val="0"/>
                <w:szCs w:val="21"/>
                <w:lang w:val="en-AU" w:eastAsia="en-AU"/>
              </w:rPr>
              <w:t xml:space="preserve"> 280,000 </w:t>
            </w:r>
          </w:p>
        </w:tc>
      </w:tr>
      <w:tr w:rsidR="006D5830" w:rsidRPr="00DD64EF" w14:paraId="6BA3BA3E"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09113E00" w14:textId="77777777"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5</w:t>
            </w:r>
          </w:p>
        </w:tc>
        <w:tc>
          <w:tcPr>
            <w:tcW w:w="1299" w:type="dxa"/>
            <w:tcBorders>
              <w:top w:val="nil"/>
              <w:left w:val="nil"/>
              <w:bottom w:val="single" w:sz="4" w:space="0" w:color="auto"/>
              <w:right w:val="single" w:sz="4" w:space="0" w:color="auto"/>
            </w:tcBorders>
            <w:shd w:val="clear" w:color="auto" w:fill="auto"/>
            <w:noWrap/>
            <w:hideMark/>
          </w:tcPr>
          <w:p w14:paraId="758432F4" w14:textId="3A0EA02E"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6D5830">
              <w:rPr>
                <w:rFonts w:asciiTheme="minorHAnsi" w:eastAsia="Times New Roman" w:hAnsiTheme="minorHAnsi" w:cstheme="minorHAnsi"/>
                <w:color w:val="000000"/>
                <w:spacing w:val="0"/>
                <w:kern w:val="0"/>
                <w:szCs w:val="21"/>
                <w:lang w:val="en-AU" w:eastAsia="en-AU"/>
              </w:rPr>
              <w:t xml:space="preserve"> 240,000 </w:t>
            </w:r>
          </w:p>
        </w:tc>
      </w:tr>
      <w:tr w:rsidR="006D5830" w:rsidRPr="00DD64EF" w14:paraId="4E4769F6"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032CC341" w14:textId="77777777"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6</w:t>
            </w:r>
          </w:p>
        </w:tc>
        <w:tc>
          <w:tcPr>
            <w:tcW w:w="1299" w:type="dxa"/>
            <w:tcBorders>
              <w:top w:val="nil"/>
              <w:left w:val="nil"/>
              <w:bottom w:val="single" w:sz="4" w:space="0" w:color="auto"/>
              <w:right w:val="single" w:sz="4" w:space="0" w:color="auto"/>
            </w:tcBorders>
            <w:shd w:val="clear" w:color="auto" w:fill="auto"/>
            <w:noWrap/>
            <w:hideMark/>
          </w:tcPr>
          <w:p w14:paraId="674B4949" w14:textId="20FDFA52"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6D5830">
              <w:rPr>
                <w:rFonts w:asciiTheme="minorHAnsi" w:eastAsia="Times New Roman" w:hAnsiTheme="minorHAnsi" w:cstheme="minorHAnsi"/>
                <w:color w:val="000000"/>
                <w:spacing w:val="0"/>
                <w:kern w:val="0"/>
                <w:szCs w:val="21"/>
                <w:lang w:val="en-AU" w:eastAsia="en-AU"/>
              </w:rPr>
              <w:t xml:space="preserve"> 200,000 </w:t>
            </w:r>
          </w:p>
        </w:tc>
      </w:tr>
      <w:tr w:rsidR="006D5830" w:rsidRPr="00DD64EF" w14:paraId="1DA9DCD1" w14:textId="77777777" w:rsidTr="006D5830">
        <w:trPr>
          <w:trHeight w:val="334"/>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14:paraId="24B8D730" w14:textId="77777777"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DD64EF">
              <w:rPr>
                <w:rFonts w:asciiTheme="minorHAnsi" w:eastAsia="Times New Roman" w:hAnsiTheme="minorHAnsi" w:cstheme="minorHAnsi"/>
                <w:color w:val="000000"/>
                <w:spacing w:val="0"/>
                <w:kern w:val="0"/>
                <w:szCs w:val="21"/>
                <w:lang w:val="en-AU" w:eastAsia="en-AU"/>
              </w:rPr>
              <w:t>7</w:t>
            </w:r>
          </w:p>
        </w:tc>
        <w:tc>
          <w:tcPr>
            <w:tcW w:w="1299" w:type="dxa"/>
            <w:tcBorders>
              <w:top w:val="nil"/>
              <w:left w:val="nil"/>
              <w:bottom w:val="single" w:sz="4" w:space="0" w:color="auto"/>
              <w:right w:val="single" w:sz="4" w:space="0" w:color="auto"/>
            </w:tcBorders>
            <w:shd w:val="clear" w:color="auto" w:fill="auto"/>
            <w:noWrap/>
            <w:hideMark/>
          </w:tcPr>
          <w:p w14:paraId="62241797" w14:textId="18AE4A20" w:rsidR="006D5830" w:rsidRPr="00DD64EF" w:rsidRDefault="006D5830" w:rsidP="006D5830">
            <w:pPr>
              <w:spacing w:after="0" w:line="240" w:lineRule="auto"/>
              <w:jc w:val="center"/>
              <w:rPr>
                <w:rFonts w:asciiTheme="minorHAnsi" w:eastAsia="Times New Roman" w:hAnsiTheme="minorHAnsi" w:cstheme="minorHAnsi"/>
                <w:color w:val="000000"/>
                <w:spacing w:val="0"/>
                <w:kern w:val="0"/>
                <w:szCs w:val="21"/>
                <w:lang w:val="en-AU" w:eastAsia="en-AU"/>
              </w:rPr>
            </w:pPr>
            <w:r w:rsidRPr="006D5830">
              <w:rPr>
                <w:rFonts w:asciiTheme="minorHAnsi" w:eastAsia="Times New Roman" w:hAnsiTheme="minorHAnsi" w:cstheme="minorHAnsi"/>
                <w:color w:val="000000"/>
                <w:spacing w:val="0"/>
                <w:kern w:val="0"/>
                <w:szCs w:val="21"/>
                <w:lang w:val="en-AU" w:eastAsia="en-AU"/>
              </w:rPr>
              <w:t xml:space="preserve"> 160,000 </w:t>
            </w:r>
          </w:p>
        </w:tc>
      </w:tr>
    </w:tbl>
    <w:p w14:paraId="585BB65C" w14:textId="77777777" w:rsidR="00BB5424" w:rsidRDefault="00BB5424" w:rsidP="00CA5C4C">
      <w:pPr>
        <w:pStyle w:val="SDMTableBoxParaNotNumbered"/>
        <w:ind w:left="720"/>
        <w:rPr>
          <w:rFonts w:ascii="Times New Roman" w:hAnsi="Times New Roman"/>
          <w:sz w:val="21"/>
          <w:szCs w:val="21"/>
        </w:rPr>
      </w:pPr>
    </w:p>
    <w:p w14:paraId="08A2C08E" w14:textId="77777777" w:rsidR="00BB5424" w:rsidRPr="00BB5424" w:rsidRDefault="00BB5424" w:rsidP="00CA5C4C">
      <w:pPr>
        <w:pStyle w:val="SDMTableBoxParaNotNumbered"/>
        <w:ind w:left="720"/>
        <w:rPr>
          <w:rFonts w:ascii="Times New Roman" w:hAnsi="Times New Roman"/>
          <w:sz w:val="21"/>
          <w:szCs w:val="21"/>
        </w:rPr>
      </w:pPr>
    </w:p>
    <w:p w14:paraId="17644AF0" w14:textId="77777777" w:rsidR="008C3D00" w:rsidRDefault="008C3D00" w:rsidP="00CA5C4C">
      <w:pPr>
        <w:pStyle w:val="SDMTableBoxParaNotNumbered"/>
        <w:ind w:left="720"/>
        <w:rPr>
          <w:rFonts w:ascii="Times New Roman" w:hAnsi="Times New Roman"/>
          <w:b/>
          <w:bCs/>
          <w:sz w:val="21"/>
          <w:szCs w:val="21"/>
        </w:rPr>
      </w:pPr>
    </w:p>
    <w:p w14:paraId="4E33784D" w14:textId="6F9B3A6D" w:rsidR="005A042D" w:rsidRPr="000357F0" w:rsidRDefault="00C97981" w:rsidP="00EC0EE2">
      <w:pPr>
        <w:pStyle w:val="Instruction"/>
        <w:rPr>
          <w:rFonts w:asciiTheme="minorHAnsi" w:eastAsiaTheme="minorEastAsia" w:hAnsiTheme="minorHAnsi" w:cstheme="minorHAnsi"/>
          <w:i w:val="0"/>
          <w:iCs w:val="0"/>
          <w:color w:val="auto"/>
          <w:spacing w:val="0"/>
          <w:kern w:val="0"/>
          <w:szCs w:val="21"/>
          <w:lang w:eastAsia="de-DE"/>
        </w:rPr>
      </w:pPr>
      <w:r w:rsidRPr="000357F0">
        <w:rPr>
          <w:rFonts w:asciiTheme="minorHAnsi" w:eastAsiaTheme="minorEastAsia" w:hAnsiTheme="minorHAnsi" w:cstheme="minorHAnsi"/>
          <w:i w:val="0"/>
          <w:iCs w:val="0"/>
          <w:color w:val="auto"/>
          <w:spacing w:val="0"/>
          <w:kern w:val="0"/>
          <w:szCs w:val="21"/>
          <w:lang w:eastAsia="de-DE"/>
        </w:rPr>
        <w:t>T</w:t>
      </w:r>
      <w:r w:rsidR="00EC0EE2" w:rsidRPr="000357F0">
        <w:rPr>
          <w:rFonts w:asciiTheme="minorHAnsi" w:eastAsiaTheme="minorEastAsia" w:hAnsiTheme="minorHAnsi" w:cstheme="minorHAnsi"/>
          <w:i w:val="0"/>
          <w:iCs w:val="0"/>
          <w:color w:val="auto"/>
          <w:spacing w:val="0"/>
          <w:kern w:val="0"/>
          <w:szCs w:val="21"/>
          <w:lang w:eastAsia="de-DE"/>
        </w:rPr>
        <w:t xml:space="preserve">he total emission reductions to be achieved by the project over </w:t>
      </w:r>
      <w:r w:rsidR="00750EAF">
        <w:rPr>
          <w:rFonts w:asciiTheme="minorHAnsi" w:eastAsiaTheme="minorEastAsia" w:hAnsiTheme="minorHAnsi" w:cstheme="minorHAnsi"/>
          <w:i w:val="0"/>
          <w:iCs w:val="0"/>
          <w:color w:val="auto"/>
          <w:spacing w:val="0"/>
          <w:kern w:val="0"/>
          <w:szCs w:val="21"/>
          <w:lang w:eastAsia="de-DE"/>
        </w:rPr>
        <w:t>seven (</w:t>
      </w:r>
      <w:r w:rsidR="00BA0AE2" w:rsidRPr="000357F0">
        <w:rPr>
          <w:rFonts w:asciiTheme="minorHAnsi" w:eastAsiaTheme="minorEastAsia" w:hAnsiTheme="minorHAnsi" w:cstheme="minorHAnsi"/>
          <w:i w:val="0"/>
          <w:iCs w:val="0"/>
          <w:color w:val="auto"/>
          <w:spacing w:val="0"/>
          <w:kern w:val="0"/>
          <w:szCs w:val="21"/>
          <w:lang w:eastAsia="de-DE"/>
        </w:rPr>
        <w:t>7</w:t>
      </w:r>
      <w:r w:rsidR="00750EAF">
        <w:rPr>
          <w:rFonts w:asciiTheme="minorHAnsi" w:eastAsiaTheme="minorEastAsia" w:hAnsiTheme="minorHAnsi" w:cstheme="minorHAnsi"/>
          <w:i w:val="0"/>
          <w:iCs w:val="0"/>
          <w:color w:val="auto"/>
          <w:spacing w:val="0"/>
          <w:kern w:val="0"/>
          <w:szCs w:val="21"/>
          <w:lang w:eastAsia="de-DE"/>
        </w:rPr>
        <w:t>)</w:t>
      </w:r>
      <w:r w:rsidR="00EC0EE2" w:rsidRPr="000357F0">
        <w:rPr>
          <w:rFonts w:asciiTheme="minorHAnsi" w:eastAsiaTheme="minorEastAsia" w:hAnsiTheme="minorHAnsi" w:cstheme="minorHAnsi"/>
          <w:i w:val="0"/>
          <w:iCs w:val="0"/>
          <w:color w:val="auto"/>
          <w:spacing w:val="0"/>
          <w:kern w:val="0"/>
          <w:szCs w:val="21"/>
          <w:lang w:eastAsia="de-DE"/>
        </w:rPr>
        <w:t xml:space="preserve"> years of crediting period is as set out in the table</w:t>
      </w:r>
      <w:r w:rsidRPr="000357F0">
        <w:rPr>
          <w:rFonts w:asciiTheme="minorHAnsi" w:eastAsiaTheme="minorEastAsia" w:hAnsiTheme="minorHAnsi" w:cstheme="minorHAnsi"/>
          <w:i w:val="0"/>
          <w:iCs w:val="0"/>
          <w:color w:val="auto"/>
          <w:spacing w:val="0"/>
          <w:kern w:val="0"/>
          <w:szCs w:val="21"/>
          <w:lang w:eastAsia="de-DE"/>
        </w:rPr>
        <w:t xml:space="preserve"> below</w:t>
      </w:r>
      <w:r w:rsidR="00EC0EE2" w:rsidRPr="000357F0">
        <w:rPr>
          <w:rFonts w:asciiTheme="minorHAnsi" w:eastAsiaTheme="minorEastAsia" w:hAnsiTheme="minorHAnsi" w:cstheme="minorHAnsi"/>
          <w:i w:val="0"/>
          <w:iCs w:val="0"/>
          <w:color w:val="auto"/>
          <w:spacing w:val="0"/>
          <w:kern w:val="0"/>
          <w:szCs w:val="21"/>
          <w:lang w:eastAsia="de-DE"/>
        </w:rPr>
        <w:t>:</w:t>
      </w:r>
    </w:p>
    <w:p w14:paraId="1B23131F" w14:textId="77777777" w:rsidR="00E769D3" w:rsidRPr="00EC0EE2" w:rsidRDefault="00E769D3" w:rsidP="00EC0EE2">
      <w:pPr>
        <w:pStyle w:val="Instruction"/>
        <w:rPr>
          <w:rFonts w:ascii="Times New Roman" w:eastAsiaTheme="minorEastAsia" w:hAnsi="Times New Roman"/>
          <w:i w:val="0"/>
          <w:iCs w:val="0"/>
          <w:color w:val="auto"/>
          <w:spacing w:val="0"/>
          <w:kern w:val="0"/>
          <w:szCs w:val="21"/>
          <w:lang w:eastAsia="de-DE"/>
        </w:rPr>
      </w:pPr>
    </w:p>
    <w:tbl>
      <w:tblPr>
        <w:tblW w:w="8730" w:type="dxa"/>
        <w:tblInd w:w="720" w:type="dxa"/>
        <w:tblBorders>
          <w:insideH w:val="single" w:sz="8" w:space="0" w:color="FFFFFF" w:themeColor="background1"/>
          <w:insideV w:val="single" w:sz="8" w:space="0" w:color="FFFFFF" w:themeColor="background1"/>
        </w:tblBorders>
        <w:tblLayout w:type="fixed"/>
        <w:tblLook w:val="01E0" w:firstRow="1" w:lastRow="1" w:firstColumn="1" w:lastColumn="1" w:noHBand="0" w:noVBand="0"/>
      </w:tblPr>
      <w:tblGrid>
        <w:gridCol w:w="1280"/>
        <w:gridCol w:w="1870"/>
        <w:gridCol w:w="1890"/>
        <w:gridCol w:w="1800"/>
        <w:gridCol w:w="1890"/>
      </w:tblGrid>
      <w:tr w:rsidR="00DB1A60" w:rsidRPr="00A828C6" w14:paraId="7A91B4CD" w14:textId="77777777" w:rsidTr="008C3D00">
        <w:tc>
          <w:tcPr>
            <w:tcW w:w="1280" w:type="dxa"/>
            <w:shd w:val="clear" w:color="auto" w:fill="2B3957" w:themeFill="accent2"/>
          </w:tcPr>
          <w:p w14:paraId="02D225D2" w14:textId="77777777" w:rsidR="00DB1A60" w:rsidRPr="007E27C9" w:rsidRDefault="00DB1A60" w:rsidP="0050325A">
            <w:pPr>
              <w:pStyle w:val="TableHeader0"/>
            </w:pPr>
            <w:r w:rsidRPr="007E27C9">
              <w:t>Year</w:t>
            </w:r>
          </w:p>
        </w:tc>
        <w:tc>
          <w:tcPr>
            <w:tcW w:w="1870" w:type="dxa"/>
            <w:shd w:val="clear" w:color="auto" w:fill="2B3957" w:themeFill="accent2"/>
          </w:tcPr>
          <w:p w14:paraId="53018F47" w14:textId="77777777" w:rsidR="00DB1A60" w:rsidRPr="007E27C9" w:rsidRDefault="00DB1A60" w:rsidP="0050325A">
            <w:pPr>
              <w:pStyle w:val="TableHeader0"/>
            </w:pPr>
            <w:r w:rsidRPr="007E27C9">
              <w:t>Estimated baseline emissions or removals (tCO</w:t>
            </w:r>
            <w:r w:rsidRPr="0030289F">
              <w:rPr>
                <w:vertAlign w:val="subscript"/>
              </w:rPr>
              <w:t>2</w:t>
            </w:r>
            <w:r w:rsidRPr="007E27C9">
              <w:t>e)</w:t>
            </w:r>
          </w:p>
        </w:tc>
        <w:tc>
          <w:tcPr>
            <w:tcW w:w="1890" w:type="dxa"/>
            <w:shd w:val="clear" w:color="auto" w:fill="2B3957" w:themeFill="accent2"/>
          </w:tcPr>
          <w:p w14:paraId="7DE27427" w14:textId="77777777" w:rsidR="00DB1A60" w:rsidRPr="007E27C9" w:rsidRDefault="00DB1A60" w:rsidP="0050325A">
            <w:pPr>
              <w:pStyle w:val="TableHeader0"/>
            </w:pPr>
            <w:r w:rsidRPr="007E27C9">
              <w:t>Estimated project emissions or removals (tCO</w:t>
            </w:r>
            <w:r w:rsidRPr="0030289F">
              <w:rPr>
                <w:vertAlign w:val="subscript"/>
              </w:rPr>
              <w:t>2</w:t>
            </w:r>
            <w:r w:rsidRPr="007E27C9">
              <w:t>e)</w:t>
            </w:r>
          </w:p>
        </w:tc>
        <w:tc>
          <w:tcPr>
            <w:tcW w:w="1800" w:type="dxa"/>
            <w:shd w:val="clear" w:color="auto" w:fill="2B3957" w:themeFill="accent2"/>
          </w:tcPr>
          <w:p w14:paraId="738EF972" w14:textId="77777777" w:rsidR="00DB1A60" w:rsidRPr="007E27C9" w:rsidRDefault="00DB1A60" w:rsidP="0050325A">
            <w:pPr>
              <w:pStyle w:val="TableHeader0"/>
            </w:pPr>
            <w:r w:rsidRPr="007E27C9">
              <w:t>Estimated leakage emissions (tCO</w:t>
            </w:r>
            <w:r w:rsidRPr="0030289F">
              <w:rPr>
                <w:vertAlign w:val="subscript"/>
              </w:rPr>
              <w:t>2</w:t>
            </w:r>
            <w:r w:rsidRPr="007E27C9">
              <w:t>e)</w:t>
            </w:r>
          </w:p>
        </w:tc>
        <w:tc>
          <w:tcPr>
            <w:tcW w:w="1890" w:type="dxa"/>
            <w:shd w:val="clear" w:color="auto" w:fill="2B3957" w:themeFill="accent2"/>
          </w:tcPr>
          <w:p w14:paraId="4F047F3A" w14:textId="77777777" w:rsidR="00DB1A60" w:rsidRPr="007E27C9" w:rsidRDefault="00DB1A60" w:rsidP="0050325A">
            <w:pPr>
              <w:pStyle w:val="TableHeader0"/>
            </w:pPr>
            <w:r w:rsidRPr="007E27C9">
              <w:t>Estimated net GHG emission reductions or removals (tCO</w:t>
            </w:r>
            <w:r w:rsidRPr="0030289F">
              <w:rPr>
                <w:vertAlign w:val="subscript"/>
              </w:rPr>
              <w:t>2</w:t>
            </w:r>
            <w:r w:rsidRPr="007E27C9">
              <w:t>e)</w:t>
            </w:r>
          </w:p>
        </w:tc>
      </w:tr>
      <w:tr w:rsidR="00315528" w:rsidRPr="00A828C6" w14:paraId="5020F0D1" w14:textId="77777777" w:rsidTr="00763588">
        <w:tc>
          <w:tcPr>
            <w:tcW w:w="1280" w:type="dxa"/>
            <w:shd w:val="clear" w:color="auto" w:fill="F2F2F2"/>
            <w:vAlign w:val="center"/>
          </w:tcPr>
          <w:p w14:paraId="42D2096B" w14:textId="3ABCDB84" w:rsidR="00315528" w:rsidRPr="00380216" w:rsidDel="00AD229D" w:rsidRDefault="00315528" w:rsidP="00315528">
            <w:pPr>
              <w:pStyle w:val="Templatetabletext"/>
              <w:rPr>
                <w:color w:val="auto"/>
              </w:rPr>
            </w:pPr>
            <w:r>
              <w:rPr>
                <w:color w:val="auto"/>
              </w:rPr>
              <w:t>Year 1</w:t>
            </w:r>
          </w:p>
        </w:tc>
        <w:tc>
          <w:tcPr>
            <w:tcW w:w="1870" w:type="dxa"/>
            <w:shd w:val="clear" w:color="auto" w:fill="F2F2F2"/>
          </w:tcPr>
          <w:p w14:paraId="0EC02BE9" w14:textId="30B74262" w:rsidR="00315528" w:rsidRPr="00A828C6" w:rsidRDefault="00315528" w:rsidP="00315528">
            <w:pPr>
              <w:pStyle w:val="Templatetabletext"/>
            </w:pPr>
            <w:r w:rsidRPr="006A4F3F">
              <w:t xml:space="preserve"> 2,617,959 </w:t>
            </w:r>
          </w:p>
        </w:tc>
        <w:tc>
          <w:tcPr>
            <w:tcW w:w="1890" w:type="dxa"/>
            <w:shd w:val="clear" w:color="auto" w:fill="F2F2F2"/>
          </w:tcPr>
          <w:p w14:paraId="7D613B8B" w14:textId="10E5F325" w:rsidR="00315528" w:rsidRPr="00EC594B" w:rsidRDefault="00315528" w:rsidP="00315528">
            <w:pPr>
              <w:pStyle w:val="Templatetabletext"/>
              <w:jc w:val="center"/>
              <w:rPr>
                <w:rFonts w:ascii="Times New Roman" w:hAnsi="Times New Roman" w:cs="Times New Roman"/>
                <w:color w:val="auto"/>
              </w:rPr>
            </w:pPr>
            <w:r w:rsidRPr="00EC594B">
              <w:rPr>
                <w:rFonts w:ascii="Times New Roman" w:hAnsi="Times New Roman" w:cs="Times New Roman"/>
                <w:color w:val="auto"/>
              </w:rPr>
              <w:t>0</w:t>
            </w:r>
          </w:p>
        </w:tc>
        <w:tc>
          <w:tcPr>
            <w:tcW w:w="1800" w:type="dxa"/>
            <w:shd w:val="clear" w:color="auto" w:fill="F2F2F2"/>
          </w:tcPr>
          <w:p w14:paraId="163642A7" w14:textId="60AD9487" w:rsidR="00315528" w:rsidRPr="00EC594B" w:rsidRDefault="00315528" w:rsidP="00315528">
            <w:pPr>
              <w:pStyle w:val="Templatetabletext"/>
              <w:jc w:val="center"/>
              <w:rPr>
                <w:rFonts w:ascii="Times New Roman" w:hAnsi="Times New Roman" w:cs="Times New Roman"/>
                <w:color w:val="auto"/>
              </w:rPr>
            </w:pPr>
            <w:r w:rsidRPr="00EC594B">
              <w:rPr>
                <w:rFonts w:ascii="Times New Roman" w:hAnsi="Times New Roman" w:cs="Times New Roman"/>
                <w:color w:val="auto"/>
              </w:rPr>
              <w:t>0</w:t>
            </w:r>
          </w:p>
        </w:tc>
        <w:tc>
          <w:tcPr>
            <w:tcW w:w="1890" w:type="dxa"/>
            <w:shd w:val="clear" w:color="auto" w:fill="F2F2F2"/>
          </w:tcPr>
          <w:p w14:paraId="3AA7BD96" w14:textId="73544414" w:rsidR="00315528" w:rsidRPr="00A828C6" w:rsidRDefault="00315528" w:rsidP="00315528">
            <w:pPr>
              <w:pStyle w:val="Templatetabletext"/>
            </w:pPr>
            <w:r w:rsidRPr="00507702">
              <w:t xml:space="preserve"> 2,617,959 </w:t>
            </w:r>
          </w:p>
        </w:tc>
      </w:tr>
      <w:tr w:rsidR="00315528" w:rsidRPr="00A828C6" w14:paraId="5B807BC0" w14:textId="77777777" w:rsidTr="00763588">
        <w:tc>
          <w:tcPr>
            <w:tcW w:w="1280" w:type="dxa"/>
            <w:shd w:val="clear" w:color="auto" w:fill="F2F2F2"/>
            <w:vAlign w:val="center"/>
          </w:tcPr>
          <w:p w14:paraId="1AC36D27" w14:textId="467306E3" w:rsidR="00315528" w:rsidRPr="00A828C6" w:rsidRDefault="00315528" w:rsidP="00315528">
            <w:pPr>
              <w:pStyle w:val="Templatetabletext"/>
            </w:pPr>
            <w:r w:rsidRPr="00C91198">
              <w:rPr>
                <w:color w:val="auto"/>
              </w:rPr>
              <w:t>Year 2</w:t>
            </w:r>
          </w:p>
        </w:tc>
        <w:tc>
          <w:tcPr>
            <w:tcW w:w="1870" w:type="dxa"/>
            <w:shd w:val="clear" w:color="auto" w:fill="F2F2F2"/>
          </w:tcPr>
          <w:p w14:paraId="563F21DF" w14:textId="504B832D" w:rsidR="00315528" w:rsidRPr="00A828C6" w:rsidRDefault="00315528" w:rsidP="00315528">
            <w:pPr>
              <w:pStyle w:val="Templatetabletext"/>
            </w:pPr>
            <w:r w:rsidRPr="006A4F3F">
              <w:t xml:space="preserve"> 2,332,602 </w:t>
            </w:r>
          </w:p>
        </w:tc>
        <w:tc>
          <w:tcPr>
            <w:tcW w:w="1890" w:type="dxa"/>
            <w:shd w:val="clear" w:color="auto" w:fill="F2F2F2"/>
          </w:tcPr>
          <w:p w14:paraId="4F034466" w14:textId="37748360" w:rsidR="00315528" w:rsidRPr="00A828C6" w:rsidRDefault="00315528" w:rsidP="00315528">
            <w:pPr>
              <w:pStyle w:val="Templatetabletext"/>
              <w:jc w:val="center"/>
            </w:pPr>
            <w:r w:rsidRPr="00EC594B">
              <w:rPr>
                <w:rFonts w:ascii="Times New Roman" w:hAnsi="Times New Roman" w:cs="Times New Roman"/>
                <w:color w:val="auto"/>
              </w:rPr>
              <w:t>0</w:t>
            </w:r>
          </w:p>
        </w:tc>
        <w:tc>
          <w:tcPr>
            <w:tcW w:w="1800" w:type="dxa"/>
            <w:shd w:val="clear" w:color="auto" w:fill="F2F2F2"/>
          </w:tcPr>
          <w:p w14:paraId="4B63D578" w14:textId="0BE0CB07" w:rsidR="00315528" w:rsidRPr="00A828C6" w:rsidRDefault="00315528" w:rsidP="00315528">
            <w:pPr>
              <w:pStyle w:val="Templatetabletext"/>
              <w:jc w:val="center"/>
            </w:pPr>
            <w:r w:rsidRPr="00EC594B">
              <w:rPr>
                <w:rFonts w:ascii="Times New Roman" w:hAnsi="Times New Roman" w:cs="Times New Roman"/>
                <w:color w:val="auto"/>
              </w:rPr>
              <w:t>0</w:t>
            </w:r>
          </w:p>
        </w:tc>
        <w:tc>
          <w:tcPr>
            <w:tcW w:w="1890" w:type="dxa"/>
            <w:shd w:val="clear" w:color="auto" w:fill="F2F2F2"/>
          </w:tcPr>
          <w:p w14:paraId="50014352" w14:textId="4D7C677B" w:rsidR="00315528" w:rsidRPr="00A828C6" w:rsidRDefault="00315528" w:rsidP="00315528">
            <w:pPr>
              <w:pStyle w:val="Templatetabletext"/>
            </w:pPr>
            <w:r w:rsidRPr="00507702">
              <w:t xml:space="preserve"> 2,332,602 </w:t>
            </w:r>
          </w:p>
        </w:tc>
      </w:tr>
      <w:tr w:rsidR="00315528" w:rsidRPr="00A828C6" w14:paraId="36DE1449" w14:textId="77777777" w:rsidTr="00763588">
        <w:tc>
          <w:tcPr>
            <w:tcW w:w="1280" w:type="dxa"/>
            <w:shd w:val="clear" w:color="auto" w:fill="F2F2F2"/>
          </w:tcPr>
          <w:p w14:paraId="6B186238" w14:textId="5172B372" w:rsidR="00315528" w:rsidRDefault="00315528" w:rsidP="00315528">
            <w:pPr>
              <w:pStyle w:val="Templatetabletext"/>
            </w:pPr>
            <w:r w:rsidRPr="00CC678E">
              <w:rPr>
                <w:color w:val="auto"/>
              </w:rPr>
              <w:t xml:space="preserve">Year </w:t>
            </w:r>
            <w:r>
              <w:rPr>
                <w:color w:val="auto"/>
              </w:rPr>
              <w:t>3</w:t>
            </w:r>
          </w:p>
        </w:tc>
        <w:tc>
          <w:tcPr>
            <w:tcW w:w="1870" w:type="dxa"/>
            <w:shd w:val="clear" w:color="auto" w:fill="F2F2F2"/>
          </w:tcPr>
          <w:p w14:paraId="217CE6A5" w14:textId="623BDC24" w:rsidR="00315528" w:rsidRPr="00A828C6" w:rsidRDefault="00315528" w:rsidP="00315528">
            <w:pPr>
              <w:pStyle w:val="Templatetabletext"/>
            </w:pPr>
            <w:r w:rsidRPr="006A4F3F">
              <w:t xml:space="preserve"> 2,052,690 </w:t>
            </w:r>
          </w:p>
        </w:tc>
        <w:tc>
          <w:tcPr>
            <w:tcW w:w="1890" w:type="dxa"/>
            <w:shd w:val="clear" w:color="auto" w:fill="F2F2F2"/>
          </w:tcPr>
          <w:p w14:paraId="4FA91BC9" w14:textId="49D97427" w:rsidR="00315528" w:rsidRPr="00A828C6" w:rsidRDefault="00315528" w:rsidP="00315528">
            <w:pPr>
              <w:pStyle w:val="Templatetabletext"/>
              <w:jc w:val="center"/>
            </w:pPr>
            <w:r w:rsidRPr="00EC594B">
              <w:rPr>
                <w:rFonts w:ascii="Times New Roman" w:hAnsi="Times New Roman" w:cs="Times New Roman"/>
                <w:color w:val="auto"/>
              </w:rPr>
              <w:t>0</w:t>
            </w:r>
          </w:p>
        </w:tc>
        <w:tc>
          <w:tcPr>
            <w:tcW w:w="1800" w:type="dxa"/>
            <w:shd w:val="clear" w:color="auto" w:fill="F2F2F2"/>
          </w:tcPr>
          <w:p w14:paraId="259BD1AD" w14:textId="3649E73E" w:rsidR="00315528" w:rsidRPr="00A828C6" w:rsidRDefault="00315528" w:rsidP="00315528">
            <w:pPr>
              <w:pStyle w:val="Templatetabletext"/>
              <w:jc w:val="center"/>
            </w:pPr>
            <w:r w:rsidRPr="00EC594B">
              <w:rPr>
                <w:rFonts w:ascii="Times New Roman" w:hAnsi="Times New Roman" w:cs="Times New Roman"/>
                <w:color w:val="auto"/>
              </w:rPr>
              <w:t>0</w:t>
            </w:r>
          </w:p>
        </w:tc>
        <w:tc>
          <w:tcPr>
            <w:tcW w:w="1890" w:type="dxa"/>
            <w:shd w:val="clear" w:color="auto" w:fill="F2F2F2"/>
          </w:tcPr>
          <w:p w14:paraId="65C7A3A6" w14:textId="224A9FD5" w:rsidR="00315528" w:rsidRPr="00A828C6" w:rsidRDefault="00315528" w:rsidP="00315528">
            <w:pPr>
              <w:pStyle w:val="Templatetabletext"/>
            </w:pPr>
            <w:r w:rsidRPr="00507702">
              <w:t xml:space="preserve"> 2,052,690 </w:t>
            </w:r>
          </w:p>
        </w:tc>
      </w:tr>
      <w:tr w:rsidR="00315528" w:rsidRPr="00A828C6" w14:paraId="614CCA5A" w14:textId="77777777" w:rsidTr="00763588">
        <w:tc>
          <w:tcPr>
            <w:tcW w:w="1280" w:type="dxa"/>
            <w:shd w:val="clear" w:color="auto" w:fill="F2F2F2"/>
          </w:tcPr>
          <w:p w14:paraId="00BD0D77" w14:textId="139D7930" w:rsidR="00315528" w:rsidRDefault="00315528" w:rsidP="00315528">
            <w:pPr>
              <w:pStyle w:val="Templatetabletext"/>
            </w:pPr>
            <w:r w:rsidRPr="00CC678E">
              <w:rPr>
                <w:color w:val="auto"/>
              </w:rPr>
              <w:t xml:space="preserve">Year </w:t>
            </w:r>
            <w:r>
              <w:rPr>
                <w:color w:val="auto"/>
              </w:rPr>
              <w:t>4</w:t>
            </w:r>
          </w:p>
        </w:tc>
        <w:tc>
          <w:tcPr>
            <w:tcW w:w="1870" w:type="dxa"/>
            <w:shd w:val="clear" w:color="auto" w:fill="F2F2F2"/>
          </w:tcPr>
          <w:p w14:paraId="6FBA32A5" w14:textId="1DFCF933" w:rsidR="00315528" w:rsidRPr="00A828C6" w:rsidRDefault="00315528" w:rsidP="00315528">
            <w:pPr>
              <w:pStyle w:val="Templatetabletext"/>
            </w:pPr>
            <w:r w:rsidRPr="006A4F3F">
              <w:t xml:space="preserve"> 1,778,142 </w:t>
            </w:r>
          </w:p>
        </w:tc>
        <w:tc>
          <w:tcPr>
            <w:tcW w:w="1890" w:type="dxa"/>
            <w:shd w:val="clear" w:color="auto" w:fill="F2F2F2"/>
          </w:tcPr>
          <w:p w14:paraId="5535C86C" w14:textId="4C38FEA7" w:rsidR="00315528" w:rsidRPr="00A828C6" w:rsidRDefault="00315528" w:rsidP="00315528">
            <w:pPr>
              <w:pStyle w:val="Templatetabletext"/>
              <w:jc w:val="center"/>
            </w:pPr>
            <w:r w:rsidRPr="00EC594B">
              <w:rPr>
                <w:rFonts w:ascii="Times New Roman" w:hAnsi="Times New Roman" w:cs="Times New Roman"/>
                <w:color w:val="auto"/>
              </w:rPr>
              <w:t>0</w:t>
            </w:r>
          </w:p>
        </w:tc>
        <w:tc>
          <w:tcPr>
            <w:tcW w:w="1800" w:type="dxa"/>
            <w:shd w:val="clear" w:color="auto" w:fill="F2F2F2"/>
          </w:tcPr>
          <w:p w14:paraId="0B56AC95" w14:textId="418E314C" w:rsidR="00315528" w:rsidRPr="00A828C6" w:rsidRDefault="00315528" w:rsidP="00315528">
            <w:pPr>
              <w:pStyle w:val="Templatetabletext"/>
              <w:jc w:val="center"/>
            </w:pPr>
            <w:r w:rsidRPr="00EC594B">
              <w:rPr>
                <w:rFonts w:ascii="Times New Roman" w:hAnsi="Times New Roman" w:cs="Times New Roman"/>
                <w:color w:val="auto"/>
              </w:rPr>
              <w:t>0</w:t>
            </w:r>
          </w:p>
        </w:tc>
        <w:tc>
          <w:tcPr>
            <w:tcW w:w="1890" w:type="dxa"/>
            <w:shd w:val="clear" w:color="auto" w:fill="F2F2F2"/>
          </w:tcPr>
          <w:p w14:paraId="17277F56" w14:textId="3EC560C0" w:rsidR="00315528" w:rsidRPr="00A828C6" w:rsidRDefault="00315528" w:rsidP="00315528">
            <w:pPr>
              <w:pStyle w:val="Templatetabletext"/>
            </w:pPr>
            <w:r w:rsidRPr="00507702">
              <w:t xml:space="preserve"> 1,778,142 </w:t>
            </w:r>
          </w:p>
        </w:tc>
      </w:tr>
      <w:tr w:rsidR="00315528" w:rsidRPr="00A828C6" w14:paraId="167783C0" w14:textId="77777777" w:rsidTr="00763588">
        <w:tc>
          <w:tcPr>
            <w:tcW w:w="1280" w:type="dxa"/>
            <w:shd w:val="clear" w:color="auto" w:fill="F2F2F2"/>
          </w:tcPr>
          <w:p w14:paraId="7E76C5A1" w14:textId="547D0037" w:rsidR="00315528" w:rsidRDefault="00315528" w:rsidP="00315528">
            <w:pPr>
              <w:pStyle w:val="Templatetabletext"/>
            </w:pPr>
            <w:r w:rsidRPr="00CC678E">
              <w:rPr>
                <w:color w:val="auto"/>
              </w:rPr>
              <w:t xml:space="preserve">Year </w:t>
            </w:r>
            <w:r>
              <w:rPr>
                <w:color w:val="auto"/>
              </w:rPr>
              <w:t>5</w:t>
            </w:r>
          </w:p>
        </w:tc>
        <w:tc>
          <w:tcPr>
            <w:tcW w:w="1870" w:type="dxa"/>
            <w:shd w:val="clear" w:color="auto" w:fill="F2F2F2"/>
          </w:tcPr>
          <w:p w14:paraId="2D88A974" w14:textId="0DE6E62D" w:rsidR="00315528" w:rsidRPr="00A828C6" w:rsidRDefault="00315528" w:rsidP="00315528">
            <w:pPr>
              <w:pStyle w:val="Templatetabletext"/>
            </w:pPr>
            <w:r w:rsidRPr="006A4F3F">
              <w:t xml:space="preserve"> 1,508,881 </w:t>
            </w:r>
          </w:p>
        </w:tc>
        <w:tc>
          <w:tcPr>
            <w:tcW w:w="1890" w:type="dxa"/>
            <w:shd w:val="clear" w:color="auto" w:fill="F2F2F2"/>
          </w:tcPr>
          <w:p w14:paraId="6ED981A8" w14:textId="07060847" w:rsidR="00315528" w:rsidRPr="00A828C6" w:rsidRDefault="00315528" w:rsidP="00315528">
            <w:pPr>
              <w:pStyle w:val="Templatetabletext"/>
              <w:jc w:val="center"/>
            </w:pPr>
            <w:r w:rsidRPr="00EC594B">
              <w:rPr>
                <w:rFonts w:ascii="Times New Roman" w:hAnsi="Times New Roman" w:cs="Times New Roman"/>
                <w:color w:val="auto"/>
              </w:rPr>
              <w:t>0</w:t>
            </w:r>
          </w:p>
        </w:tc>
        <w:tc>
          <w:tcPr>
            <w:tcW w:w="1800" w:type="dxa"/>
            <w:shd w:val="clear" w:color="auto" w:fill="F2F2F2"/>
          </w:tcPr>
          <w:p w14:paraId="295004EA" w14:textId="0D785334" w:rsidR="00315528" w:rsidRPr="00A828C6" w:rsidRDefault="00315528" w:rsidP="00315528">
            <w:pPr>
              <w:pStyle w:val="Templatetabletext"/>
              <w:jc w:val="center"/>
            </w:pPr>
            <w:r w:rsidRPr="00EC594B">
              <w:rPr>
                <w:rFonts w:ascii="Times New Roman" w:hAnsi="Times New Roman" w:cs="Times New Roman"/>
                <w:color w:val="auto"/>
              </w:rPr>
              <w:t>0</w:t>
            </w:r>
          </w:p>
        </w:tc>
        <w:tc>
          <w:tcPr>
            <w:tcW w:w="1890" w:type="dxa"/>
            <w:shd w:val="clear" w:color="auto" w:fill="F2F2F2"/>
          </w:tcPr>
          <w:p w14:paraId="7DD95AA6" w14:textId="445BFC11" w:rsidR="00315528" w:rsidRPr="00A828C6" w:rsidRDefault="00315528" w:rsidP="00315528">
            <w:pPr>
              <w:pStyle w:val="Templatetabletext"/>
            </w:pPr>
            <w:r w:rsidRPr="00507702">
              <w:t xml:space="preserve"> 1,508,881 </w:t>
            </w:r>
          </w:p>
        </w:tc>
      </w:tr>
      <w:tr w:rsidR="00315528" w:rsidRPr="00A828C6" w14:paraId="43F3502E" w14:textId="77777777" w:rsidTr="00763588">
        <w:tc>
          <w:tcPr>
            <w:tcW w:w="1280" w:type="dxa"/>
            <w:shd w:val="clear" w:color="auto" w:fill="F2F2F2"/>
          </w:tcPr>
          <w:p w14:paraId="0FC565CB" w14:textId="32D79FCA" w:rsidR="00315528" w:rsidRDefault="00315528" w:rsidP="00315528">
            <w:pPr>
              <w:pStyle w:val="Templatetabletext"/>
            </w:pPr>
            <w:r w:rsidRPr="00CC678E">
              <w:rPr>
                <w:color w:val="auto"/>
              </w:rPr>
              <w:t xml:space="preserve">Year </w:t>
            </w:r>
            <w:r>
              <w:rPr>
                <w:color w:val="auto"/>
              </w:rPr>
              <w:t>6</w:t>
            </w:r>
          </w:p>
        </w:tc>
        <w:tc>
          <w:tcPr>
            <w:tcW w:w="1870" w:type="dxa"/>
            <w:shd w:val="clear" w:color="auto" w:fill="F2F2F2"/>
          </w:tcPr>
          <w:p w14:paraId="22DEC91B" w14:textId="4FE755A7" w:rsidR="00315528" w:rsidRPr="00A828C6" w:rsidRDefault="00315528" w:rsidP="00315528">
            <w:pPr>
              <w:pStyle w:val="Templatetabletext"/>
            </w:pPr>
            <w:r w:rsidRPr="006A4F3F">
              <w:t xml:space="preserve"> 1,244,827 </w:t>
            </w:r>
          </w:p>
        </w:tc>
        <w:tc>
          <w:tcPr>
            <w:tcW w:w="1890" w:type="dxa"/>
            <w:shd w:val="clear" w:color="auto" w:fill="F2F2F2"/>
          </w:tcPr>
          <w:p w14:paraId="57D5D8AA" w14:textId="5C1CA956" w:rsidR="00315528" w:rsidRPr="00A828C6" w:rsidRDefault="00315528" w:rsidP="00315528">
            <w:pPr>
              <w:pStyle w:val="Templatetabletext"/>
              <w:jc w:val="center"/>
            </w:pPr>
            <w:r w:rsidRPr="00EC594B">
              <w:rPr>
                <w:rFonts w:ascii="Times New Roman" w:hAnsi="Times New Roman" w:cs="Times New Roman"/>
                <w:color w:val="auto"/>
              </w:rPr>
              <w:t>0</w:t>
            </w:r>
          </w:p>
        </w:tc>
        <w:tc>
          <w:tcPr>
            <w:tcW w:w="1800" w:type="dxa"/>
            <w:shd w:val="clear" w:color="auto" w:fill="F2F2F2"/>
          </w:tcPr>
          <w:p w14:paraId="41E5D304" w14:textId="529931F7" w:rsidR="00315528" w:rsidRPr="00A828C6" w:rsidRDefault="00315528" w:rsidP="00315528">
            <w:pPr>
              <w:pStyle w:val="Templatetabletext"/>
              <w:jc w:val="center"/>
            </w:pPr>
            <w:r w:rsidRPr="00EC594B">
              <w:rPr>
                <w:rFonts w:ascii="Times New Roman" w:hAnsi="Times New Roman" w:cs="Times New Roman"/>
                <w:color w:val="auto"/>
              </w:rPr>
              <w:t>0</w:t>
            </w:r>
          </w:p>
        </w:tc>
        <w:tc>
          <w:tcPr>
            <w:tcW w:w="1890" w:type="dxa"/>
            <w:shd w:val="clear" w:color="auto" w:fill="F2F2F2"/>
          </w:tcPr>
          <w:p w14:paraId="28DD1174" w14:textId="520E5520" w:rsidR="00315528" w:rsidRPr="00A828C6" w:rsidRDefault="00315528" w:rsidP="00315528">
            <w:pPr>
              <w:pStyle w:val="Templatetabletext"/>
            </w:pPr>
            <w:r w:rsidRPr="00507702">
              <w:t xml:space="preserve"> 1,244,827 </w:t>
            </w:r>
          </w:p>
        </w:tc>
      </w:tr>
      <w:tr w:rsidR="00315528" w:rsidRPr="00A828C6" w14:paraId="347B0344" w14:textId="77777777" w:rsidTr="00763588">
        <w:tc>
          <w:tcPr>
            <w:tcW w:w="1280" w:type="dxa"/>
            <w:shd w:val="clear" w:color="auto" w:fill="F2F2F2"/>
          </w:tcPr>
          <w:p w14:paraId="37405FD6" w14:textId="1B424AD1" w:rsidR="00315528" w:rsidRDefault="00315528" w:rsidP="00315528">
            <w:pPr>
              <w:pStyle w:val="Templatetabletext"/>
            </w:pPr>
            <w:r w:rsidRPr="00CC678E">
              <w:rPr>
                <w:color w:val="auto"/>
              </w:rPr>
              <w:lastRenderedPageBreak/>
              <w:t xml:space="preserve">Year </w:t>
            </w:r>
            <w:r>
              <w:rPr>
                <w:color w:val="auto"/>
              </w:rPr>
              <w:t>7</w:t>
            </w:r>
          </w:p>
        </w:tc>
        <w:tc>
          <w:tcPr>
            <w:tcW w:w="1870" w:type="dxa"/>
            <w:shd w:val="clear" w:color="auto" w:fill="F2F2F2"/>
          </w:tcPr>
          <w:p w14:paraId="3BA967B0" w14:textId="08126F13" w:rsidR="00315528" w:rsidRPr="00A828C6" w:rsidRDefault="00315528" w:rsidP="00315528">
            <w:pPr>
              <w:pStyle w:val="Templatetabletext"/>
            </w:pPr>
            <w:r w:rsidRPr="006A4F3F">
              <w:t xml:space="preserve"> 985,903 </w:t>
            </w:r>
          </w:p>
        </w:tc>
        <w:tc>
          <w:tcPr>
            <w:tcW w:w="1890" w:type="dxa"/>
            <w:shd w:val="clear" w:color="auto" w:fill="F2F2F2"/>
          </w:tcPr>
          <w:p w14:paraId="6CFBA7B2" w14:textId="5A1EB5E2" w:rsidR="00315528" w:rsidRPr="00A828C6" w:rsidRDefault="00315528" w:rsidP="00315528">
            <w:pPr>
              <w:pStyle w:val="Templatetabletext"/>
              <w:jc w:val="center"/>
            </w:pPr>
            <w:r w:rsidRPr="00EC594B">
              <w:rPr>
                <w:rFonts w:ascii="Times New Roman" w:hAnsi="Times New Roman" w:cs="Times New Roman"/>
                <w:color w:val="auto"/>
              </w:rPr>
              <w:t>0</w:t>
            </w:r>
          </w:p>
        </w:tc>
        <w:tc>
          <w:tcPr>
            <w:tcW w:w="1800" w:type="dxa"/>
            <w:shd w:val="clear" w:color="auto" w:fill="F2F2F2"/>
          </w:tcPr>
          <w:p w14:paraId="0D5D52ED" w14:textId="6734812E" w:rsidR="00315528" w:rsidRPr="00A828C6" w:rsidRDefault="00315528" w:rsidP="00315528">
            <w:pPr>
              <w:pStyle w:val="Templatetabletext"/>
              <w:jc w:val="center"/>
            </w:pPr>
            <w:r w:rsidRPr="00EC594B">
              <w:rPr>
                <w:rFonts w:ascii="Times New Roman" w:hAnsi="Times New Roman" w:cs="Times New Roman"/>
                <w:color w:val="auto"/>
              </w:rPr>
              <w:t>0</w:t>
            </w:r>
          </w:p>
        </w:tc>
        <w:tc>
          <w:tcPr>
            <w:tcW w:w="1890" w:type="dxa"/>
            <w:shd w:val="clear" w:color="auto" w:fill="F2F2F2"/>
          </w:tcPr>
          <w:p w14:paraId="5042F9EE" w14:textId="7BF615AD" w:rsidR="00315528" w:rsidRPr="00A828C6" w:rsidRDefault="00315528" w:rsidP="00315528">
            <w:pPr>
              <w:pStyle w:val="Templatetabletext"/>
            </w:pPr>
            <w:r w:rsidRPr="00507702">
              <w:t xml:space="preserve"> 985,903 </w:t>
            </w:r>
          </w:p>
        </w:tc>
      </w:tr>
      <w:tr w:rsidR="00315528" w:rsidRPr="00A828C6" w14:paraId="5BCD4D81" w14:textId="77777777" w:rsidTr="008C3D00">
        <w:tc>
          <w:tcPr>
            <w:tcW w:w="1280" w:type="dxa"/>
            <w:shd w:val="clear" w:color="auto" w:fill="F2F2F2"/>
            <w:vAlign w:val="center"/>
          </w:tcPr>
          <w:p w14:paraId="59FBBCCE" w14:textId="6772BFBB" w:rsidR="00315528" w:rsidRPr="00EC594B" w:rsidRDefault="00315528" w:rsidP="00315528">
            <w:pPr>
              <w:pStyle w:val="Templatetabletext"/>
              <w:rPr>
                <w:rFonts w:ascii="Times New Roman" w:hAnsi="Times New Roman" w:cs="Times New Roman"/>
                <w:b/>
                <w:color w:val="auto"/>
              </w:rPr>
            </w:pPr>
            <w:r w:rsidRPr="00EC594B">
              <w:rPr>
                <w:rFonts w:ascii="Times New Roman" w:hAnsi="Times New Roman" w:cs="Times New Roman"/>
                <w:b/>
                <w:color w:val="auto"/>
              </w:rPr>
              <w:t>Total</w:t>
            </w:r>
          </w:p>
        </w:tc>
        <w:tc>
          <w:tcPr>
            <w:tcW w:w="1870" w:type="dxa"/>
            <w:shd w:val="clear" w:color="auto" w:fill="F2F2F2"/>
          </w:tcPr>
          <w:p w14:paraId="29870A12" w14:textId="039ECAC6" w:rsidR="00315528" w:rsidRPr="00315528" w:rsidRDefault="00315528" w:rsidP="00315528">
            <w:pPr>
              <w:pStyle w:val="Templatetabletext"/>
              <w:rPr>
                <w:rFonts w:ascii="Times New Roman" w:hAnsi="Times New Roman" w:cs="Times New Roman"/>
                <w:b/>
                <w:bCs/>
              </w:rPr>
            </w:pPr>
            <w:r w:rsidRPr="00315528">
              <w:rPr>
                <w:b/>
                <w:bCs/>
              </w:rPr>
              <w:t xml:space="preserve">12,521,003 </w:t>
            </w:r>
          </w:p>
        </w:tc>
        <w:tc>
          <w:tcPr>
            <w:tcW w:w="1890" w:type="dxa"/>
            <w:shd w:val="clear" w:color="auto" w:fill="F2F2F2"/>
          </w:tcPr>
          <w:p w14:paraId="3C9A2935" w14:textId="77777777" w:rsidR="00315528" w:rsidRPr="00315528" w:rsidRDefault="00315528" w:rsidP="00315528">
            <w:pPr>
              <w:pStyle w:val="Templatetabletext"/>
              <w:rPr>
                <w:rFonts w:ascii="Times New Roman" w:hAnsi="Times New Roman" w:cs="Times New Roman"/>
                <w:b/>
                <w:bCs/>
                <w:color w:val="auto"/>
              </w:rPr>
            </w:pPr>
          </w:p>
        </w:tc>
        <w:tc>
          <w:tcPr>
            <w:tcW w:w="1800" w:type="dxa"/>
            <w:shd w:val="clear" w:color="auto" w:fill="F2F2F2"/>
          </w:tcPr>
          <w:p w14:paraId="012BB9D6" w14:textId="77777777" w:rsidR="00315528" w:rsidRPr="00315528" w:rsidRDefault="00315528" w:rsidP="00315528">
            <w:pPr>
              <w:pStyle w:val="Templatetabletext"/>
              <w:rPr>
                <w:rFonts w:ascii="Times New Roman" w:hAnsi="Times New Roman" w:cs="Times New Roman"/>
                <w:b/>
                <w:bCs/>
                <w:color w:val="auto"/>
              </w:rPr>
            </w:pPr>
          </w:p>
        </w:tc>
        <w:tc>
          <w:tcPr>
            <w:tcW w:w="1890" w:type="dxa"/>
            <w:shd w:val="clear" w:color="auto" w:fill="F2F2F2"/>
          </w:tcPr>
          <w:p w14:paraId="05850995" w14:textId="69FBF2C8" w:rsidR="00315528" w:rsidRPr="00315528" w:rsidRDefault="00315528" w:rsidP="00315528">
            <w:pPr>
              <w:pStyle w:val="Templatetabletext"/>
              <w:rPr>
                <w:rFonts w:ascii="Times New Roman" w:hAnsi="Times New Roman" w:cs="Times New Roman"/>
                <w:b/>
                <w:bCs/>
                <w:color w:val="auto"/>
              </w:rPr>
            </w:pPr>
            <w:r w:rsidRPr="00315528">
              <w:rPr>
                <w:b/>
                <w:bCs/>
              </w:rPr>
              <w:t xml:space="preserve">12,521,003 </w:t>
            </w:r>
          </w:p>
        </w:tc>
      </w:tr>
    </w:tbl>
    <w:p w14:paraId="6E2331EC" w14:textId="44D5A9AE" w:rsidR="00DB1A60" w:rsidRPr="00A7105D" w:rsidRDefault="00DB1A60" w:rsidP="00A7105D">
      <w:pPr>
        <w:pStyle w:val="Heading1"/>
      </w:pPr>
      <w:bookmarkStart w:id="124" w:name="_Toc277142735"/>
      <w:bookmarkStart w:id="125" w:name="_Toc277174434"/>
      <w:bookmarkStart w:id="126" w:name="_Toc124448217"/>
      <w:r w:rsidRPr="00A7105D">
        <w:t>Monitoring</w:t>
      </w:r>
      <w:bookmarkEnd w:id="109"/>
      <w:bookmarkEnd w:id="110"/>
      <w:bookmarkEnd w:id="111"/>
      <w:bookmarkEnd w:id="124"/>
      <w:bookmarkEnd w:id="125"/>
      <w:bookmarkEnd w:id="126"/>
    </w:p>
    <w:p w14:paraId="573F2671" w14:textId="77777777" w:rsidR="00DB1A60" w:rsidRPr="00A7105D" w:rsidRDefault="00DB1A60" w:rsidP="00A7105D">
      <w:pPr>
        <w:pStyle w:val="Heading2"/>
      </w:pPr>
      <w:bookmarkStart w:id="127" w:name="_Toc268165412"/>
      <w:bookmarkStart w:id="128" w:name="_Toc277142736"/>
      <w:bookmarkStart w:id="129" w:name="_Toc277174435"/>
      <w:bookmarkStart w:id="130" w:name="_Ref367817309"/>
      <w:bookmarkStart w:id="131" w:name="_Toc124448218"/>
      <w:r w:rsidRPr="00A7105D">
        <w:t>Data and Parameters Available at Validation</w:t>
      </w:r>
      <w:bookmarkEnd w:id="127"/>
      <w:bookmarkEnd w:id="128"/>
      <w:bookmarkEnd w:id="129"/>
      <w:bookmarkEnd w:id="130"/>
      <w:bookmarkEnd w:id="131"/>
    </w:p>
    <w:p w14:paraId="16CC60BC" w14:textId="441A5CCC" w:rsidR="00FA142E" w:rsidRPr="00FA142E" w:rsidRDefault="00FA142E" w:rsidP="00DB1A60">
      <w:pPr>
        <w:pStyle w:val="Instruction"/>
        <w:rPr>
          <w:rStyle w:val="SubtleEmphasis"/>
          <w:rFonts w:asciiTheme="minorHAnsi" w:hAnsiTheme="minorHAnsi" w:cstheme="minorHAnsi"/>
          <w:color w:val="auto"/>
        </w:rPr>
      </w:pPr>
      <w:r w:rsidRPr="00FA142E">
        <w:rPr>
          <w:rStyle w:val="SubtleEmphasis"/>
          <w:rFonts w:asciiTheme="minorHAnsi" w:hAnsiTheme="minorHAnsi" w:cstheme="minorHAnsi"/>
          <w:color w:val="auto"/>
        </w:rPr>
        <w:t>The tables below set out the data and parameters that will be determined or available at validation</w:t>
      </w:r>
      <w:r w:rsidR="00C9551F">
        <w:rPr>
          <w:rStyle w:val="SubtleEmphasis"/>
          <w:rFonts w:asciiTheme="minorHAnsi" w:hAnsiTheme="minorHAnsi" w:cstheme="minorHAnsi"/>
          <w:color w:val="auto"/>
        </w:rPr>
        <w:t xml:space="preserve"> and that will remain fixed throughout the project crediting period</w:t>
      </w:r>
      <w:r w:rsidRPr="00FA142E">
        <w:rPr>
          <w:rStyle w:val="SubtleEmphasis"/>
          <w:rFonts w:asciiTheme="minorHAnsi" w:hAnsiTheme="minorHAnsi" w:cstheme="minorHAnsi"/>
          <w:color w:val="auto"/>
        </w:rPr>
        <w:t>.</w:t>
      </w:r>
    </w:p>
    <w:p w14:paraId="637D71B0" w14:textId="77777777" w:rsidR="00FA142E" w:rsidRPr="00FA142E" w:rsidRDefault="00FA142E" w:rsidP="00DB1A60">
      <w:pPr>
        <w:pStyle w:val="Instruction"/>
        <w:rPr>
          <w:rStyle w:val="SubtleEmphasis"/>
          <w:rFonts w:ascii="Franklin Gothic Book" w:hAnsi="Franklin Gothic Book"/>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C20B40" w:rsidRPr="00A828C6" w14:paraId="68A752A8" w14:textId="77777777" w:rsidTr="00763588">
        <w:tc>
          <w:tcPr>
            <w:tcW w:w="2520" w:type="dxa"/>
            <w:shd w:val="clear" w:color="auto" w:fill="2B3957" w:themeFill="accent2"/>
          </w:tcPr>
          <w:p w14:paraId="2DCB8E97" w14:textId="77777777" w:rsidR="00C20B40" w:rsidRPr="0050325A" w:rsidRDefault="00C20B40" w:rsidP="00763588">
            <w:pPr>
              <w:pStyle w:val="TableHeader0"/>
              <w:rPr>
                <w:szCs w:val="21"/>
              </w:rPr>
            </w:pPr>
            <w:r w:rsidRPr="0050325A">
              <w:rPr>
                <w:szCs w:val="21"/>
              </w:rPr>
              <w:t>Data / Parameter</w:t>
            </w:r>
          </w:p>
        </w:tc>
        <w:tc>
          <w:tcPr>
            <w:tcW w:w="6120" w:type="dxa"/>
            <w:shd w:val="clear" w:color="auto" w:fill="F2F2F2"/>
          </w:tcPr>
          <w:p w14:paraId="752A08FA" w14:textId="23E23D1F" w:rsidR="00C20B40" w:rsidRPr="00DD64EF" w:rsidRDefault="00FE37E0" w:rsidP="00763588">
            <w:pPr>
              <w:pStyle w:val="Templatetabletext"/>
              <w:rPr>
                <w:rFonts w:asciiTheme="minorHAnsi" w:hAnsiTheme="minorHAnsi" w:cstheme="minorHAnsi"/>
                <w:color w:val="auto"/>
              </w:rPr>
            </w:pPr>
            <m:oMath>
              <m:sSub>
                <m:sSubPr>
                  <m:ctrlPr>
                    <w:rPr>
                      <w:rFonts w:ascii="Cambria Math" w:hAnsi="Cambria Math" w:cstheme="minorHAnsi"/>
                      <w:color w:val="auto"/>
                    </w:rPr>
                  </m:ctrlPr>
                </m:sSubPr>
                <m:e>
                  <m:r>
                    <w:rPr>
                      <w:rFonts w:ascii="Cambria Math" w:hAnsi="Cambria Math" w:cstheme="minorHAnsi"/>
                      <w:color w:val="auto"/>
                    </w:rPr>
                    <m:t>f</m:t>
                  </m:r>
                </m:e>
                <m:sub>
                  <m:r>
                    <w:rPr>
                      <w:rFonts w:ascii="Cambria Math" w:hAnsi="Cambria Math" w:cstheme="minorHAnsi"/>
                      <w:color w:val="auto"/>
                    </w:rPr>
                    <m:t>NRB</m:t>
                  </m:r>
                  <m:r>
                    <m:rPr>
                      <m:sty m:val="p"/>
                    </m:rPr>
                    <w:rPr>
                      <w:rFonts w:ascii="Cambria Math" w:hAnsi="Cambria Math" w:cstheme="minorHAnsi"/>
                      <w:color w:val="auto"/>
                    </w:rPr>
                    <m:t>,</m:t>
                  </m:r>
                  <m:r>
                    <w:rPr>
                      <w:rFonts w:ascii="Cambria Math" w:hAnsi="Cambria Math" w:cstheme="minorHAnsi"/>
                      <w:color w:val="auto"/>
                    </w:rPr>
                    <m:t>y</m:t>
                  </m:r>
                </m:sub>
              </m:sSub>
            </m:oMath>
            <w:r w:rsidR="00C20B40" w:rsidRPr="00DD64EF">
              <w:rPr>
                <w:rFonts w:asciiTheme="minorHAnsi" w:eastAsia="Arial" w:hAnsiTheme="minorHAnsi" w:cstheme="minorHAnsi"/>
                <w:color w:val="auto"/>
              </w:rPr>
              <w:t xml:space="preserve"> </w:t>
            </w:r>
          </w:p>
        </w:tc>
      </w:tr>
      <w:tr w:rsidR="00C20B40" w:rsidRPr="00A828C6" w14:paraId="79FDE930" w14:textId="77777777" w:rsidTr="00763588">
        <w:tc>
          <w:tcPr>
            <w:tcW w:w="2520" w:type="dxa"/>
            <w:shd w:val="clear" w:color="auto" w:fill="2B3957" w:themeFill="accent2"/>
          </w:tcPr>
          <w:p w14:paraId="761AF056" w14:textId="77777777" w:rsidR="00C20B40" w:rsidRPr="0050325A" w:rsidRDefault="00C20B40" w:rsidP="00763588">
            <w:pPr>
              <w:pStyle w:val="TableHeader0"/>
              <w:rPr>
                <w:szCs w:val="21"/>
              </w:rPr>
            </w:pPr>
            <w:r w:rsidRPr="0050325A">
              <w:rPr>
                <w:szCs w:val="21"/>
              </w:rPr>
              <w:t>Data unit</w:t>
            </w:r>
          </w:p>
        </w:tc>
        <w:tc>
          <w:tcPr>
            <w:tcW w:w="6120" w:type="dxa"/>
            <w:shd w:val="clear" w:color="auto" w:fill="F2F2F2"/>
          </w:tcPr>
          <w:p w14:paraId="0283165F" w14:textId="0C90225A" w:rsidR="00C20B40" w:rsidRPr="00DD64EF" w:rsidRDefault="00C20B40" w:rsidP="00763588">
            <w:pPr>
              <w:pStyle w:val="Templatetabletext"/>
              <w:spacing w:line="264" w:lineRule="auto"/>
              <w:rPr>
                <w:rFonts w:asciiTheme="minorHAnsi" w:hAnsiTheme="minorHAnsi" w:cstheme="minorHAnsi"/>
                <w:iCs/>
                <w:color w:val="auto"/>
              </w:rPr>
            </w:pPr>
            <w:r w:rsidRPr="00DD64EF">
              <w:rPr>
                <w:rFonts w:asciiTheme="minorHAnsi" w:hAnsiTheme="minorHAnsi" w:cstheme="minorHAnsi"/>
                <w:iCs/>
                <w:color w:val="auto"/>
              </w:rPr>
              <w:t>Fraction</w:t>
            </w:r>
          </w:p>
        </w:tc>
      </w:tr>
      <w:tr w:rsidR="00C20B40" w:rsidRPr="00A828C6" w14:paraId="4DF8D4BB" w14:textId="77777777" w:rsidTr="00763588">
        <w:tc>
          <w:tcPr>
            <w:tcW w:w="2520" w:type="dxa"/>
            <w:shd w:val="clear" w:color="auto" w:fill="2B3957" w:themeFill="accent2"/>
          </w:tcPr>
          <w:p w14:paraId="1CE7DCDD" w14:textId="77777777" w:rsidR="00C20B40" w:rsidRPr="0050325A" w:rsidRDefault="00C20B40" w:rsidP="00763588">
            <w:pPr>
              <w:pStyle w:val="TableHeader0"/>
              <w:rPr>
                <w:szCs w:val="21"/>
              </w:rPr>
            </w:pPr>
            <w:r w:rsidRPr="0050325A">
              <w:rPr>
                <w:szCs w:val="21"/>
              </w:rPr>
              <w:t>Description</w:t>
            </w:r>
          </w:p>
        </w:tc>
        <w:tc>
          <w:tcPr>
            <w:tcW w:w="6120" w:type="dxa"/>
            <w:shd w:val="clear" w:color="auto" w:fill="F2F2F2"/>
          </w:tcPr>
          <w:p w14:paraId="0610CF99" w14:textId="31658BC1" w:rsidR="00C20B40" w:rsidRPr="00307E50" w:rsidRDefault="00C20B40" w:rsidP="00EE60C1">
            <w:pPr>
              <w:pStyle w:val="Templatetabletext"/>
              <w:spacing w:line="264" w:lineRule="auto"/>
              <w:rPr>
                <w:rFonts w:asciiTheme="minorHAnsi" w:hAnsiTheme="minorHAnsi" w:cstheme="minorHAnsi"/>
                <w:iCs/>
                <w:color w:val="auto"/>
              </w:rPr>
            </w:pPr>
            <w:r w:rsidRPr="00307E50">
              <w:rPr>
                <w:rFonts w:asciiTheme="minorHAnsi" w:hAnsiTheme="minorHAnsi" w:cstheme="minorHAnsi"/>
                <w:iCs/>
                <w:color w:val="auto"/>
              </w:rPr>
              <w:t xml:space="preserve">Fraction of woody biomass saved by the project activity that can be established as </w:t>
            </w:r>
            <w:proofErr w:type="spellStart"/>
            <w:r w:rsidRPr="00307E50">
              <w:rPr>
                <w:rFonts w:asciiTheme="minorHAnsi" w:hAnsiTheme="minorHAnsi" w:cstheme="minorHAnsi"/>
                <w:iCs/>
                <w:color w:val="auto"/>
              </w:rPr>
              <w:t>non renewable</w:t>
            </w:r>
            <w:proofErr w:type="spellEnd"/>
            <w:r w:rsidRPr="00307E50">
              <w:rPr>
                <w:rFonts w:asciiTheme="minorHAnsi" w:hAnsiTheme="minorHAnsi" w:cstheme="minorHAnsi"/>
                <w:iCs/>
                <w:color w:val="auto"/>
              </w:rPr>
              <w:t xml:space="preserve"> biomass</w:t>
            </w:r>
          </w:p>
        </w:tc>
      </w:tr>
      <w:tr w:rsidR="00C20B40" w:rsidRPr="00A828C6" w14:paraId="5BC0E9B7" w14:textId="77777777" w:rsidTr="00763588">
        <w:tc>
          <w:tcPr>
            <w:tcW w:w="2520" w:type="dxa"/>
            <w:shd w:val="clear" w:color="auto" w:fill="2B3957" w:themeFill="accent2"/>
          </w:tcPr>
          <w:p w14:paraId="5E05F3F5" w14:textId="77777777" w:rsidR="00C20B40" w:rsidRPr="0050325A" w:rsidRDefault="00C20B40" w:rsidP="00763588">
            <w:pPr>
              <w:pStyle w:val="TableHeader0"/>
              <w:rPr>
                <w:szCs w:val="21"/>
              </w:rPr>
            </w:pPr>
            <w:r w:rsidRPr="0050325A">
              <w:rPr>
                <w:szCs w:val="21"/>
              </w:rPr>
              <w:t>Source of data</w:t>
            </w:r>
          </w:p>
        </w:tc>
        <w:tc>
          <w:tcPr>
            <w:tcW w:w="6120" w:type="dxa"/>
            <w:shd w:val="clear" w:color="auto" w:fill="F2F2F2"/>
          </w:tcPr>
          <w:p w14:paraId="256CD8AB" w14:textId="641E2190" w:rsidR="00C20B40" w:rsidRPr="00307E50" w:rsidRDefault="00A25333" w:rsidP="00763588">
            <w:pPr>
              <w:pStyle w:val="Templatetabletext"/>
              <w:spacing w:line="264" w:lineRule="auto"/>
              <w:rPr>
                <w:rFonts w:asciiTheme="minorHAnsi" w:hAnsiTheme="minorHAnsi" w:cstheme="minorHAnsi"/>
                <w:iCs/>
                <w:color w:val="auto"/>
              </w:rPr>
            </w:pPr>
            <w:r w:rsidRPr="00307E50">
              <w:rPr>
                <w:rFonts w:asciiTheme="minorHAnsi" w:hAnsiTheme="minorHAnsi" w:cstheme="minorHAnsi"/>
                <w:iCs/>
                <w:color w:val="auto"/>
              </w:rPr>
              <w:t>Calculation</w:t>
            </w:r>
          </w:p>
        </w:tc>
      </w:tr>
      <w:tr w:rsidR="00C20B40" w:rsidRPr="00A828C6" w14:paraId="68F1AF19" w14:textId="77777777" w:rsidTr="00763588">
        <w:tc>
          <w:tcPr>
            <w:tcW w:w="2520" w:type="dxa"/>
            <w:shd w:val="clear" w:color="auto" w:fill="2B3957" w:themeFill="accent2"/>
          </w:tcPr>
          <w:p w14:paraId="12D30A45" w14:textId="77777777" w:rsidR="00C20B40" w:rsidRPr="0050325A" w:rsidRDefault="00C20B40" w:rsidP="00763588">
            <w:pPr>
              <w:pStyle w:val="TableHeader0"/>
              <w:rPr>
                <w:szCs w:val="21"/>
                <w:lang w:eastAsia="ja-JP"/>
              </w:rPr>
            </w:pPr>
            <w:r w:rsidRPr="0050325A">
              <w:rPr>
                <w:szCs w:val="21"/>
                <w:lang w:eastAsia="ja-JP"/>
              </w:rPr>
              <w:t>Value applied</w:t>
            </w:r>
          </w:p>
        </w:tc>
        <w:tc>
          <w:tcPr>
            <w:tcW w:w="6120" w:type="dxa"/>
            <w:shd w:val="clear" w:color="auto" w:fill="F2F2F2"/>
          </w:tcPr>
          <w:p w14:paraId="453DA50D" w14:textId="39A4928A" w:rsidR="00C20B40" w:rsidRPr="00307E50" w:rsidRDefault="002A7790" w:rsidP="00763588">
            <w:pPr>
              <w:pStyle w:val="Templatetabletext"/>
              <w:spacing w:line="264" w:lineRule="auto"/>
              <w:rPr>
                <w:rFonts w:asciiTheme="minorHAnsi" w:hAnsiTheme="minorHAnsi" w:cstheme="minorHAnsi"/>
                <w:i/>
                <w:color w:val="auto"/>
              </w:rPr>
            </w:pPr>
            <w:r w:rsidRPr="0071342F">
              <w:rPr>
                <w:rFonts w:asciiTheme="minorHAnsi" w:hAnsiTheme="minorHAnsi" w:cstheme="minorHAnsi"/>
                <w:color w:val="auto"/>
              </w:rPr>
              <w:t>0.</w:t>
            </w:r>
            <w:r w:rsidR="005D1472">
              <w:rPr>
                <w:rFonts w:asciiTheme="minorHAnsi" w:hAnsiTheme="minorHAnsi" w:cstheme="minorHAnsi"/>
                <w:color w:val="auto"/>
              </w:rPr>
              <w:t>88</w:t>
            </w:r>
          </w:p>
        </w:tc>
      </w:tr>
      <w:tr w:rsidR="00C20B40" w:rsidRPr="00A828C6" w14:paraId="4025F847" w14:textId="77777777" w:rsidTr="00763588">
        <w:tc>
          <w:tcPr>
            <w:tcW w:w="2520" w:type="dxa"/>
            <w:shd w:val="clear" w:color="auto" w:fill="2B3957" w:themeFill="accent2"/>
          </w:tcPr>
          <w:p w14:paraId="1AD747F2" w14:textId="77777777" w:rsidR="00C20B40" w:rsidRPr="0050325A" w:rsidRDefault="00C20B40" w:rsidP="0076358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4FEFDE0A" w14:textId="628E6761" w:rsidR="00747044" w:rsidRPr="00307E50" w:rsidRDefault="00F23A36" w:rsidP="00534D45">
            <w:pPr>
              <w:pStyle w:val="Templatetabletext"/>
              <w:spacing w:line="264" w:lineRule="auto"/>
              <w:rPr>
                <w:rFonts w:asciiTheme="minorHAnsi" w:hAnsiTheme="minorHAnsi" w:cstheme="minorHAnsi"/>
                <w:iCs/>
                <w:color w:val="auto"/>
              </w:rPr>
            </w:pPr>
            <w:r>
              <w:rPr>
                <w:rFonts w:asciiTheme="minorHAnsi" w:hAnsiTheme="minorHAnsi" w:cstheme="minorHAnsi"/>
                <w:iCs/>
                <w:color w:val="auto"/>
              </w:rPr>
              <w:t xml:space="preserve">The default </w:t>
            </w:r>
            <w:r w:rsidR="00747044" w:rsidRPr="00747044">
              <w:rPr>
                <w:rFonts w:asciiTheme="minorHAnsi" w:hAnsiTheme="minorHAnsi" w:cstheme="minorHAnsi"/>
                <w:iCs/>
                <w:color w:val="auto"/>
              </w:rPr>
              <w:t xml:space="preserve">This parameter shall be determined ex ante via calculation of the </w:t>
            </w:r>
            <m:oMath>
              <m:sSub>
                <m:sSubPr>
                  <m:ctrlPr>
                    <w:rPr>
                      <w:rFonts w:ascii="Cambria Math" w:hAnsi="Cambria Math" w:cstheme="minorHAnsi"/>
                      <w:color w:val="auto"/>
                    </w:rPr>
                  </m:ctrlPr>
                </m:sSubPr>
                <m:e>
                  <m:r>
                    <w:rPr>
                      <w:rFonts w:ascii="Cambria Math" w:hAnsi="Cambria Math" w:cstheme="minorHAnsi"/>
                      <w:color w:val="auto"/>
                    </w:rPr>
                    <m:t>f</m:t>
                  </m:r>
                </m:e>
                <m:sub>
                  <m:r>
                    <w:rPr>
                      <w:rFonts w:ascii="Cambria Math" w:hAnsi="Cambria Math" w:cstheme="minorHAnsi"/>
                      <w:color w:val="auto"/>
                    </w:rPr>
                    <m:t>NRB</m:t>
                  </m:r>
                  <m:r>
                    <m:rPr>
                      <m:sty m:val="p"/>
                    </m:rPr>
                    <w:rPr>
                      <w:rFonts w:ascii="Cambria Math" w:hAnsi="Cambria Math" w:cstheme="minorHAnsi"/>
                      <w:color w:val="auto"/>
                    </w:rPr>
                    <m:t>,</m:t>
                  </m:r>
                  <m:r>
                    <w:rPr>
                      <w:rFonts w:ascii="Cambria Math" w:hAnsi="Cambria Math" w:cstheme="minorHAnsi"/>
                      <w:color w:val="auto"/>
                    </w:rPr>
                    <m:t>y</m:t>
                  </m:r>
                </m:sub>
              </m:sSub>
            </m:oMath>
            <w:r w:rsidR="00747044" w:rsidRPr="00307E50">
              <w:rPr>
                <w:rFonts w:asciiTheme="minorHAnsi" w:eastAsia="Arial" w:hAnsiTheme="minorHAnsi" w:cstheme="minorHAnsi"/>
                <w:color w:val="auto"/>
              </w:rPr>
              <w:t xml:space="preserve"> </w:t>
            </w:r>
            <w:r w:rsidR="00747044" w:rsidRPr="00747044">
              <w:rPr>
                <w:rFonts w:asciiTheme="minorHAnsi" w:hAnsiTheme="minorHAnsi" w:cstheme="minorHAnsi"/>
                <w:iCs/>
                <w:color w:val="auto"/>
              </w:rPr>
              <w:t xml:space="preserve">by determining the share of renewable and non-renewable woody biomass in the total quantity of woody biomass consumption for </w:t>
            </w:r>
            <w:r w:rsidR="001A201A">
              <w:rPr>
                <w:rFonts w:asciiTheme="minorHAnsi" w:hAnsiTheme="minorHAnsi" w:cstheme="minorHAnsi"/>
                <w:iCs/>
                <w:color w:val="auto"/>
              </w:rPr>
              <w:t>Ethiopia</w:t>
            </w:r>
            <w:r>
              <w:rPr>
                <w:rFonts w:asciiTheme="minorHAnsi" w:hAnsiTheme="minorHAnsi" w:cstheme="minorHAnsi"/>
                <w:iCs/>
                <w:color w:val="auto"/>
              </w:rPr>
              <w:t xml:space="preserve">. </w:t>
            </w:r>
            <w:r w:rsidR="00747044" w:rsidRPr="00747044">
              <w:rPr>
                <w:rFonts w:asciiTheme="minorHAnsi" w:hAnsiTheme="minorHAnsi" w:cstheme="minorHAnsi"/>
                <w:iCs/>
                <w:color w:val="auto"/>
              </w:rPr>
              <w:t xml:space="preserve"> </w:t>
            </w:r>
            <w:r w:rsidRPr="00F23A36">
              <w:rPr>
                <w:rFonts w:asciiTheme="minorHAnsi" w:hAnsiTheme="minorHAnsi" w:cstheme="minorHAnsi"/>
                <w:iCs/>
                <w:color w:val="auto"/>
              </w:rPr>
              <w:t>For the current purpose</w:t>
            </w:r>
            <w:r w:rsidR="00DA31D8">
              <w:rPr>
                <w:rFonts w:asciiTheme="minorHAnsi" w:hAnsiTheme="minorHAnsi" w:cstheme="minorHAnsi"/>
                <w:iCs/>
                <w:color w:val="auto"/>
              </w:rPr>
              <w:t xml:space="preserve"> </w:t>
            </w:r>
            <w:proofErr w:type="spellStart"/>
            <w:r w:rsidRPr="00F23A36">
              <w:rPr>
                <w:rFonts w:asciiTheme="minorHAnsi" w:hAnsiTheme="minorHAnsi" w:cstheme="minorHAnsi"/>
                <w:iCs/>
                <w:color w:val="auto"/>
              </w:rPr>
              <w:t>fRNB</w:t>
            </w:r>
            <w:proofErr w:type="spellEnd"/>
            <w:r w:rsidRPr="00F23A36">
              <w:rPr>
                <w:rFonts w:asciiTheme="minorHAnsi" w:hAnsiTheme="minorHAnsi" w:cstheme="minorHAnsi"/>
                <w:iCs/>
                <w:color w:val="auto"/>
              </w:rPr>
              <w:t xml:space="preserve"> of </w:t>
            </w:r>
            <w:r>
              <w:rPr>
                <w:rFonts w:asciiTheme="minorHAnsi" w:hAnsiTheme="minorHAnsi" w:cstheme="minorHAnsi"/>
                <w:iCs/>
                <w:color w:val="auto"/>
              </w:rPr>
              <w:t>0.</w:t>
            </w:r>
            <w:r w:rsidR="005D1472">
              <w:rPr>
                <w:rFonts w:asciiTheme="minorHAnsi" w:hAnsiTheme="minorHAnsi" w:cstheme="minorHAnsi"/>
                <w:iCs/>
                <w:color w:val="auto"/>
              </w:rPr>
              <w:t>88</w:t>
            </w:r>
            <w:r>
              <w:rPr>
                <w:rFonts w:asciiTheme="minorHAnsi" w:hAnsiTheme="minorHAnsi" w:cstheme="minorHAnsi"/>
                <w:iCs/>
                <w:color w:val="auto"/>
              </w:rPr>
              <w:t xml:space="preserve"> had been used</w:t>
            </w:r>
            <w:r w:rsidR="00DA31D8">
              <w:rPr>
                <w:rFonts w:asciiTheme="minorHAnsi" w:hAnsiTheme="minorHAnsi" w:cstheme="minorHAnsi"/>
                <w:iCs/>
                <w:color w:val="auto"/>
              </w:rPr>
              <w:t>.</w:t>
            </w:r>
          </w:p>
        </w:tc>
      </w:tr>
      <w:tr w:rsidR="00C20B40" w:rsidRPr="00A828C6" w14:paraId="469EAD7F" w14:textId="77777777" w:rsidTr="00763588">
        <w:tc>
          <w:tcPr>
            <w:tcW w:w="2520" w:type="dxa"/>
            <w:shd w:val="clear" w:color="auto" w:fill="2B3957" w:themeFill="accent2"/>
          </w:tcPr>
          <w:p w14:paraId="0BB2A30C" w14:textId="77777777" w:rsidR="00C20B40" w:rsidRPr="0050325A" w:rsidRDefault="00C20B40" w:rsidP="00763588">
            <w:pPr>
              <w:pStyle w:val="TableHeader0"/>
              <w:rPr>
                <w:szCs w:val="21"/>
              </w:rPr>
            </w:pPr>
            <w:r w:rsidRPr="0050325A">
              <w:rPr>
                <w:szCs w:val="21"/>
              </w:rPr>
              <w:t xml:space="preserve"> Purpose of Data</w:t>
            </w:r>
          </w:p>
        </w:tc>
        <w:tc>
          <w:tcPr>
            <w:tcW w:w="6120" w:type="dxa"/>
            <w:shd w:val="clear" w:color="auto" w:fill="F2F2F2"/>
          </w:tcPr>
          <w:p w14:paraId="5F25C25F" w14:textId="20AFB476" w:rsidR="00C20B40" w:rsidRPr="00DD64EF" w:rsidRDefault="00A25333" w:rsidP="00763588">
            <w:pPr>
              <w:pStyle w:val="Templatetabletext"/>
              <w:spacing w:line="264" w:lineRule="auto"/>
              <w:rPr>
                <w:rStyle w:val="SubtleEmphasis"/>
                <w:rFonts w:asciiTheme="minorHAnsi" w:hAnsiTheme="minorHAnsi" w:cstheme="minorHAnsi"/>
                <w:i w:val="0"/>
                <w:color w:val="auto"/>
              </w:rPr>
            </w:pPr>
            <w:r w:rsidRPr="00DD64EF">
              <w:rPr>
                <w:rStyle w:val="SubtleEmphasis"/>
                <w:rFonts w:asciiTheme="minorHAnsi" w:hAnsiTheme="minorHAnsi" w:cstheme="minorHAnsi"/>
                <w:i w:val="0"/>
                <w:color w:val="auto"/>
              </w:rPr>
              <w:t>Calculation of emission reductions</w:t>
            </w:r>
          </w:p>
        </w:tc>
      </w:tr>
      <w:tr w:rsidR="00C20B40" w:rsidRPr="00A828C6" w14:paraId="4D303C3C" w14:textId="77777777" w:rsidTr="00763588">
        <w:tc>
          <w:tcPr>
            <w:tcW w:w="2520" w:type="dxa"/>
            <w:shd w:val="clear" w:color="auto" w:fill="2B3957" w:themeFill="accent2"/>
          </w:tcPr>
          <w:p w14:paraId="5072CC0F" w14:textId="77777777" w:rsidR="00C20B40" w:rsidRPr="0050325A" w:rsidRDefault="00C20B40" w:rsidP="00763588">
            <w:pPr>
              <w:pStyle w:val="TableHeader0"/>
              <w:rPr>
                <w:szCs w:val="21"/>
              </w:rPr>
            </w:pPr>
            <w:r w:rsidRPr="0050325A">
              <w:rPr>
                <w:szCs w:val="21"/>
              </w:rPr>
              <w:t>Comments</w:t>
            </w:r>
          </w:p>
        </w:tc>
        <w:tc>
          <w:tcPr>
            <w:tcW w:w="6120" w:type="dxa"/>
            <w:shd w:val="clear" w:color="auto" w:fill="F2F2F2"/>
          </w:tcPr>
          <w:p w14:paraId="5F0B3D01" w14:textId="64B47DF6" w:rsidR="00C20B40" w:rsidRPr="00DD64EF" w:rsidRDefault="00F23A36" w:rsidP="00F42B56">
            <w:pPr>
              <w:pStyle w:val="Templatetabletext"/>
              <w:rPr>
                <w:rFonts w:asciiTheme="minorHAnsi" w:hAnsiTheme="minorHAnsi" w:cstheme="minorHAnsi"/>
                <w:i/>
                <w:color w:val="auto"/>
              </w:rPr>
            </w:pPr>
            <w:r w:rsidRPr="00F23A36">
              <w:rPr>
                <w:rStyle w:val="SubtleEmphasis"/>
                <w:rFonts w:asciiTheme="minorHAnsi" w:hAnsiTheme="minorHAnsi" w:cstheme="minorHAnsi"/>
                <w:i w:val="0"/>
                <w:color w:val="auto"/>
              </w:rPr>
              <w:t xml:space="preserve">The parameter </w:t>
            </w:r>
            <m:oMath>
              <m:sSub>
                <m:sSubPr>
                  <m:ctrlPr>
                    <w:rPr>
                      <w:rFonts w:ascii="Cambria Math" w:hAnsi="Cambria Math" w:cstheme="minorHAnsi"/>
                      <w:color w:val="auto"/>
                    </w:rPr>
                  </m:ctrlPr>
                </m:sSubPr>
                <m:e>
                  <m:r>
                    <w:rPr>
                      <w:rFonts w:ascii="Cambria Math" w:hAnsi="Cambria Math" w:cstheme="minorHAnsi"/>
                      <w:color w:val="auto"/>
                    </w:rPr>
                    <m:t>f</m:t>
                  </m:r>
                </m:e>
                <m:sub>
                  <m:r>
                    <w:rPr>
                      <w:rFonts w:ascii="Cambria Math" w:hAnsi="Cambria Math" w:cstheme="minorHAnsi"/>
                      <w:color w:val="auto"/>
                    </w:rPr>
                    <m:t>NRB</m:t>
                  </m:r>
                  <m:r>
                    <m:rPr>
                      <m:sty m:val="p"/>
                    </m:rPr>
                    <w:rPr>
                      <w:rFonts w:ascii="Cambria Math" w:hAnsi="Cambria Math" w:cstheme="minorHAnsi"/>
                      <w:color w:val="auto"/>
                    </w:rPr>
                    <m:t>,</m:t>
                  </m:r>
                  <m:r>
                    <w:rPr>
                      <w:rFonts w:ascii="Cambria Math" w:hAnsi="Cambria Math" w:cstheme="minorHAnsi"/>
                      <w:color w:val="auto"/>
                    </w:rPr>
                    <m:t>y</m:t>
                  </m:r>
                </m:sub>
              </m:sSub>
            </m:oMath>
            <w:r w:rsidRPr="00307E50">
              <w:rPr>
                <w:rFonts w:asciiTheme="minorHAnsi" w:eastAsia="Arial" w:hAnsiTheme="minorHAnsi" w:cstheme="minorHAnsi"/>
                <w:color w:val="auto"/>
              </w:rPr>
              <w:t xml:space="preserve"> </w:t>
            </w:r>
            <w:r w:rsidRPr="00F23A36">
              <w:rPr>
                <w:rStyle w:val="SubtleEmphasis"/>
                <w:rFonts w:asciiTheme="minorHAnsi" w:hAnsiTheme="minorHAnsi" w:cstheme="minorHAnsi"/>
                <w:i w:val="0"/>
                <w:color w:val="auto"/>
              </w:rPr>
              <w:t xml:space="preserve">for </w:t>
            </w:r>
            <w:r w:rsidR="001A201A">
              <w:rPr>
                <w:rStyle w:val="SubtleEmphasis"/>
                <w:rFonts w:asciiTheme="minorHAnsi" w:hAnsiTheme="minorHAnsi" w:cstheme="minorHAnsi"/>
                <w:i w:val="0"/>
                <w:color w:val="auto"/>
              </w:rPr>
              <w:t>Ethiopia</w:t>
            </w:r>
            <w:r>
              <w:rPr>
                <w:rStyle w:val="SubtleEmphasis"/>
                <w:rFonts w:asciiTheme="minorHAnsi" w:hAnsiTheme="minorHAnsi" w:cstheme="minorHAnsi"/>
                <w:i w:val="0"/>
                <w:color w:val="auto"/>
              </w:rPr>
              <w:t xml:space="preserve"> </w:t>
            </w:r>
            <w:r w:rsidRPr="00F23A36">
              <w:rPr>
                <w:rStyle w:val="SubtleEmphasis"/>
                <w:rFonts w:asciiTheme="minorHAnsi" w:hAnsiTheme="minorHAnsi" w:cstheme="minorHAnsi"/>
                <w:i w:val="0"/>
                <w:color w:val="auto"/>
              </w:rPr>
              <w:t>will be determined ex-ante. These assumptions will be provided to the</w:t>
            </w:r>
            <w:r w:rsidR="00DA31D8">
              <w:rPr>
                <w:rStyle w:val="SubtleEmphasis"/>
                <w:rFonts w:asciiTheme="minorHAnsi" w:hAnsiTheme="minorHAnsi" w:cstheme="minorHAnsi"/>
                <w:i w:val="0"/>
                <w:color w:val="auto"/>
              </w:rPr>
              <w:t xml:space="preserve"> </w:t>
            </w:r>
            <w:r w:rsidRPr="00F23A36">
              <w:rPr>
                <w:rStyle w:val="SubtleEmphasis"/>
                <w:rFonts w:asciiTheme="minorHAnsi" w:hAnsiTheme="minorHAnsi" w:cstheme="minorHAnsi"/>
                <w:i w:val="0"/>
                <w:color w:val="auto"/>
              </w:rPr>
              <w:t>validation/verification body</w:t>
            </w:r>
          </w:p>
        </w:tc>
      </w:tr>
    </w:tbl>
    <w:p w14:paraId="59BF8160" w14:textId="22D31991" w:rsidR="00C20B40" w:rsidRDefault="00C20B40" w:rsidP="00DB1A60">
      <w:pPr>
        <w:pStyle w:val="Instruction"/>
        <w:rPr>
          <w:rStyle w:val="SubtleEmphasis"/>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DB1A60" w:rsidRPr="00A828C6" w14:paraId="10C6C2B4" w14:textId="77777777" w:rsidTr="003641E7">
        <w:tc>
          <w:tcPr>
            <w:tcW w:w="2520" w:type="dxa"/>
            <w:shd w:val="clear" w:color="auto" w:fill="2B3957" w:themeFill="accent2"/>
          </w:tcPr>
          <w:p w14:paraId="59B281BE" w14:textId="77777777" w:rsidR="00DB1A60" w:rsidRPr="0050325A" w:rsidRDefault="00DB1A60" w:rsidP="0050325A">
            <w:pPr>
              <w:pStyle w:val="TableHeader0"/>
              <w:rPr>
                <w:szCs w:val="21"/>
              </w:rPr>
            </w:pPr>
            <w:r w:rsidRPr="0050325A">
              <w:rPr>
                <w:szCs w:val="21"/>
              </w:rPr>
              <w:t>Data / Parameter</w:t>
            </w:r>
          </w:p>
        </w:tc>
        <w:tc>
          <w:tcPr>
            <w:tcW w:w="6120" w:type="dxa"/>
            <w:shd w:val="clear" w:color="auto" w:fill="F2F2F2"/>
          </w:tcPr>
          <w:p w14:paraId="30283003" w14:textId="474DA0F9" w:rsidR="00DB1A60" w:rsidRPr="00230A5D" w:rsidRDefault="00FE37E0" w:rsidP="0050325A">
            <w:pPr>
              <w:pStyle w:val="Templatetabletext"/>
              <w:rPr>
                <w:rFonts w:asciiTheme="minorHAnsi" w:hAnsiTheme="minorHAnsi" w:cstheme="minorHAnsi"/>
                <w:color w:val="auto"/>
              </w:rPr>
            </w:pPr>
            <m:oMath>
              <m:sSub>
                <m:sSubPr>
                  <m:ctrlPr>
                    <w:rPr>
                      <w:rFonts w:ascii="Cambria Math" w:hAnsi="Cambria Math" w:cstheme="minorHAnsi"/>
                      <w:i/>
                      <w:color w:val="auto"/>
                    </w:rPr>
                  </m:ctrlPr>
                </m:sSubPr>
                <m:e>
                  <m:r>
                    <w:rPr>
                      <w:rFonts w:ascii="Cambria Math" w:hAnsi="Cambria Math" w:cstheme="minorHAnsi"/>
                      <w:color w:val="auto"/>
                    </w:rPr>
                    <m:t>EF</m:t>
                  </m:r>
                </m:e>
                <m:sub>
                  <m:r>
                    <w:rPr>
                      <w:rFonts w:ascii="Cambria Math" w:hAnsi="Cambria Math" w:cstheme="minorHAnsi"/>
                      <w:color w:val="auto"/>
                    </w:rPr>
                    <m:t>wf,CO2</m:t>
                  </m:r>
                </m:sub>
              </m:sSub>
            </m:oMath>
            <w:r w:rsidR="00315A3B" w:rsidRPr="00230A5D">
              <w:rPr>
                <w:rFonts w:asciiTheme="minorHAnsi" w:hAnsiTheme="minorHAnsi" w:cstheme="minorHAnsi"/>
                <w:color w:val="auto"/>
              </w:rPr>
              <w:t xml:space="preserve"> </w:t>
            </w:r>
          </w:p>
        </w:tc>
      </w:tr>
      <w:tr w:rsidR="00DB1A60" w:rsidRPr="00A828C6" w14:paraId="4BC6FBDC" w14:textId="77777777" w:rsidTr="003641E7">
        <w:tc>
          <w:tcPr>
            <w:tcW w:w="2520" w:type="dxa"/>
            <w:shd w:val="clear" w:color="auto" w:fill="2B3957" w:themeFill="accent2"/>
          </w:tcPr>
          <w:p w14:paraId="34281E2D" w14:textId="77777777" w:rsidR="00DB1A60" w:rsidRPr="0050325A" w:rsidRDefault="00DB1A60" w:rsidP="0050325A">
            <w:pPr>
              <w:pStyle w:val="TableHeader0"/>
              <w:rPr>
                <w:szCs w:val="21"/>
              </w:rPr>
            </w:pPr>
            <w:r w:rsidRPr="0050325A">
              <w:rPr>
                <w:szCs w:val="21"/>
              </w:rPr>
              <w:t>Data unit</w:t>
            </w:r>
          </w:p>
        </w:tc>
        <w:tc>
          <w:tcPr>
            <w:tcW w:w="6120" w:type="dxa"/>
            <w:shd w:val="clear" w:color="auto" w:fill="F2F2F2"/>
          </w:tcPr>
          <w:p w14:paraId="021A7354" w14:textId="7E81D4FA" w:rsidR="00DB1A60" w:rsidRPr="00230A5D" w:rsidRDefault="00315A3B" w:rsidP="0050325A">
            <w:pPr>
              <w:pStyle w:val="Templatetabletext"/>
              <w:spacing w:line="264" w:lineRule="auto"/>
              <w:rPr>
                <w:rFonts w:asciiTheme="minorHAnsi" w:hAnsiTheme="minorHAnsi" w:cstheme="minorHAnsi"/>
                <w:iCs/>
                <w:color w:val="auto"/>
              </w:rPr>
            </w:pPr>
            <w:proofErr w:type="spellStart"/>
            <w:r w:rsidRPr="00230A5D">
              <w:rPr>
                <w:rFonts w:asciiTheme="minorHAnsi" w:hAnsiTheme="minorHAnsi" w:cstheme="minorHAnsi"/>
                <w:iCs/>
                <w:color w:val="auto"/>
              </w:rPr>
              <w:t>tCO</w:t>
            </w:r>
            <w:proofErr w:type="spellEnd"/>
            <w:r w:rsidRPr="00230A5D">
              <w:rPr>
                <w:rFonts w:asciiTheme="minorHAnsi" w:hAnsiTheme="minorHAnsi" w:cstheme="minorHAnsi"/>
                <w:iCs/>
                <w:color w:val="auto"/>
              </w:rPr>
              <w:t xml:space="preserve"> 2 /TJ</w:t>
            </w:r>
          </w:p>
        </w:tc>
      </w:tr>
      <w:tr w:rsidR="00DB1A60" w:rsidRPr="00A828C6" w14:paraId="21131FAE" w14:textId="77777777" w:rsidTr="003641E7">
        <w:tc>
          <w:tcPr>
            <w:tcW w:w="2520" w:type="dxa"/>
            <w:shd w:val="clear" w:color="auto" w:fill="2B3957" w:themeFill="accent2"/>
          </w:tcPr>
          <w:p w14:paraId="2BB9166B" w14:textId="77777777" w:rsidR="00DB1A60" w:rsidRPr="0050325A" w:rsidRDefault="00DB1A60" w:rsidP="0050325A">
            <w:pPr>
              <w:pStyle w:val="TableHeader0"/>
              <w:rPr>
                <w:szCs w:val="21"/>
              </w:rPr>
            </w:pPr>
            <w:r w:rsidRPr="0050325A">
              <w:rPr>
                <w:szCs w:val="21"/>
              </w:rPr>
              <w:t>Description</w:t>
            </w:r>
          </w:p>
        </w:tc>
        <w:tc>
          <w:tcPr>
            <w:tcW w:w="6120" w:type="dxa"/>
            <w:shd w:val="clear" w:color="auto" w:fill="F2F2F2"/>
          </w:tcPr>
          <w:p w14:paraId="769DDC23" w14:textId="1FAF4986" w:rsidR="00DB1A60" w:rsidRPr="00230A5D" w:rsidRDefault="0083489B" w:rsidP="0050325A">
            <w:pPr>
              <w:pStyle w:val="Templatetabletext"/>
              <w:spacing w:line="264" w:lineRule="auto"/>
              <w:rPr>
                <w:rFonts w:asciiTheme="minorHAnsi" w:hAnsiTheme="minorHAnsi" w:cstheme="minorHAnsi"/>
                <w:iCs/>
                <w:color w:val="auto"/>
              </w:rPr>
            </w:pPr>
            <w:r w:rsidRPr="00230A5D">
              <w:rPr>
                <w:rFonts w:asciiTheme="minorHAnsi" w:hAnsiTheme="minorHAnsi" w:cstheme="minorHAnsi"/>
                <w:iCs/>
                <w:color w:val="auto"/>
              </w:rPr>
              <w:t>CO2 emission factor for the use of wood fuel in baseline scenario</w:t>
            </w:r>
          </w:p>
        </w:tc>
      </w:tr>
      <w:tr w:rsidR="00DB1A60" w:rsidRPr="00A828C6" w14:paraId="585515AA" w14:textId="77777777" w:rsidTr="003641E7">
        <w:tc>
          <w:tcPr>
            <w:tcW w:w="2520" w:type="dxa"/>
            <w:shd w:val="clear" w:color="auto" w:fill="2B3957" w:themeFill="accent2"/>
          </w:tcPr>
          <w:p w14:paraId="75B31E84" w14:textId="77777777" w:rsidR="00DB1A60" w:rsidRPr="0050325A" w:rsidRDefault="00DB1A60" w:rsidP="0050325A">
            <w:pPr>
              <w:pStyle w:val="TableHeader0"/>
              <w:rPr>
                <w:szCs w:val="21"/>
              </w:rPr>
            </w:pPr>
            <w:r w:rsidRPr="0050325A">
              <w:rPr>
                <w:szCs w:val="21"/>
              </w:rPr>
              <w:t>Source of data</w:t>
            </w:r>
          </w:p>
        </w:tc>
        <w:tc>
          <w:tcPr>
            <w:tcW w:w="6120" w:type="dxa"/>
            <w:shd w:val="clear" w:color="auto" w:fill="F2F2F2"/>
          </w:tcPr>
          <w:p w14:paraId="73A692A7" w14:textId="780C0DAC" w:rsidR="00DB1A60" w:rsidRPr="001B73EA" w:rsidRDefault="00307E50" w:rsidP="00015C83">
            <w:pPr>
              <w:pStyle w:val="Templatetabletext"/>
              <w:spacing w:line="264" w:lineRule="auto"/>
              <w:rPr>
                <w:rFonts w:asciiTheme="minorHAnsi" w:hAnsiTheme="minorHAnsi" w:cstheme="minorHAnsi"/>
                <w:i/>
                <w:color w:val="auto"/>
              </w:rPr>
            </w:pPr>
            <w:r w:rsidRPr="001B73EA">
              <w:rPr>
                <w:rStyle w:val="SubtleEmphasis"/>
                <w:i w:val="0"/>
                <w:color w:val="auto"/>
              </w:rPr>
              <w:t>IPCC</w:t>
            </w:r>
          </w:p>
        </w:tc>
      </w:tr>
      <w:tr w:rsidR="00DB1A60" w:rsidRPr="00A828C6" w14:paraId="222C3ED3" w14:textId="77777777" w:rsidTr="003641E7">
        <w:tc>
          <w:tcPr>
            <w:tcW w:w="2520" w:type="dxa"/>
            <w:shd w:val="clear" w:color="auto" w:fill="2B3957" w:themeFill="accent2"/>
          </w:tcPr>
          <w:p w14:paraId="532D047B" w14:textId="77777777" w:rsidR="00DB1A60" w:rsidRPr="0050325A" w:rsidRDefault="00DB1A60" w:rsidP="0050325A">
            <w:pPr>
              <w:pStyle w:val="TableHeader0"/>
              <w:rPr>
                <w:szCs w:val="21"/>
                <w:lang w:eastAsia="ja-JP"/>
              </w:rPr>
            </w:pPr>
            <w:r w:rsidRPr="0050325A">
              <w:rPr>
                <w:szCs w:val="21"/>
                <w:lang w:eastAsia="ja-JP"/>
              </w:rPr>
              <w:t>Value applied</w:t>
            </w:r>
          </w:p>
        </w:tc>
        <w:tc>
          <w:tcPr>
            <w:tcW w:w="6120" w:type="dxa"/>
            <w:shd w:val="clear" w:color="auto" w:fill="F2F2F2"/>
          </w:tcPr>
          <w:p w14:paraId="0111C7D7" w14:textId="3FAB1A6D" w:rsidR="00DB1A60" w:rsidRPr="001B73EA" w:rsidRDefault="0083489B" w:rsidP="0050325A">
            <w:pPr>
              <w:pStyle w:val="Templatetabletext"/>
              <w:spacing w:line="264" w:lineRule="auto"/>
              <w:rPr>
                <w:rFonts w:asciiTheme="minorHAnsi" w:hAnsiTheme="minorHAnsi" w:cstheme="minorHAnsi"/>
                <w:i/>
                <w:color w:val="auto"/>
              </w:rPr>
            </w:pPr>
            <w:r w:rsidRPr="001B73EA">
              <w:rPr>
                <w:rStyle w:val="SubtleEmphasis"/>
                <w:rFonts w:asciiTheme="minorHAnsi" w:hAnsiTheme="minorHAnsi" w:cstheme="minorHAnsi"/>
                <w:i w:val="0"/>
                <w:color w:val="auto"/>
              </w:rPr>
              <w:t>112</w:t>
            </w:r>
          </w:p>
        </w:tc>
      </w:tr>
      <w:tr w:rsidR="00DB1A60" w:rsidRPr="00A828C6" w14:paraId="710166F6" w14:textId="77777777" w:rsidTr="003641E7">
        <w:tc>
          <w:tcPr>
            <w:tcW w:w="2520" w:type="dxa"/>
            <w:shd w:val="clear" w:color="auto" w:fill="2B3957" w:themeFill="accent2"/>
          </w:tcPr>
          <w:p w14:paraId="1672F594" w14:textId="77777777" w:rsidR="00DB1A60" w:rsidRPr="0050325A" w:rsidRDefault="00DB1A60" w:rsidP="0050325A">
            <w:pPr>
              <w:pStyle w:val="TableHeader0"/>
              <w:rPr>
                <w:szCs w:val="21"/>
              </w:rPr>
            </w:pPr>
            <w:r w:rsidRPr="0050325A">
              <w:rPr>
                <w:szCs w:val="21"/>
              </w:rPr>
              <w:t xml:space="preserve">Justification of choice of data or description of </w:t>
            </w:r>
            <w:r w:rsidRPr="0050325A">
              <w:rPr>
                <w:szCs w:val="21"/>
              </w:rPr>
              <w:lastRenderedPageBreak/>
              <w:t>measurement methods and procedures applied</w:t>
            </w:r>
          </w:p>
        </w:tc>
        <w:tc>
          <w:tcPr>
            <w:tcW w:w="6120" w:type="dxa"/>
            <w:shd w:val="clear" w:color="auto" w:fill="F2F2F2"/>
          </w:tcPr>
          <w:p w14:paraId="5343F456" w14:textId="464A138F" w:rsidR="00DB1A60" w:rsidRPr="001B73EA" w:rsidRDefault="00015C83" w:rsidP="0050325A">
            <w:pPr>
              <w:pStyle w:val="Templatetabletext"/>
              <w:spacing w:line="264" w:lineRule="auto"/>
              <w:rPr>
                <w:rFonts w:asciiTheme="minorHAnsi" w:hAnsiTheme="minorHAnsi" w:cstheme="minorHAnsi"/>
                <w:i/>
                <w:color w:val="auto"/>
              </w:rPr>
            </w:pPr>
            <w:r w:rsidRPr="001B73EA">
              <w:rPr>
                <w:rStyle w:val="SubtleEmphasis"/>
                <w:rFonts w:asciiTheme="minorHAnsi" w:hAnsiTheme="minorHAnsi" w:cstheme="minorHAnsi"/>
                <w:i w:val="0"/>
                <w:color w:val="auto"/>
              </w:rPr>
              <w:lastRenderedPageBreak/>
              <w:t>IPCC default value</w:t>
            </w:r>
          </w:p>
        </w:tc>
      </w:tr>
      <w:tr w:rsidR="00DB1A60" w:rsidRPr="00A828C6" w14:paraId="0B134B55" w14:textId="77777777" w:rsidTr="003641E7">
        <w:tc>
          <w:tcPr>
            <w:tcW w:w="2520" w:type="dxa"/>
            <w:shd w:val="clear" w:color="auto" w:fill="2B3957" w:themeFill="accent2"/>
          </w:tcPr>
          <w:p w14:paraId="5DD7DA1C" w14:textId="77777777" w:rsidR="00DB1A60" w:rsidRPr="0050325A" w:rsidRDefault="00DB1A60" w:rsidP="0050325A">
            <w:pPr>
              <w:pStyle w:val="TableHeader0"/>
              <w:rPr>
                <w:szCs w:val="21"/>
              </w:rPr>
            </w:pPr>
            <w:r w:rsidRPr="0050325A">
              <w:rPr>
                <w:szCs w:val="21"/>
              </w:rPr>
              <w:t xml:space="preserve"> Purpose of Data</w:t>
            </w:r>
          </w:p>
        </w:tc>
        <w:tc>
          <w:tcPr>
            <w:tcW w:w="6120" w:type="dxa"/>
            <w:shd w:val="clear" w:color="auto" w:fill="F2F2F2"/>
          </w:tcPr>
          <w:p w14:paraId="26AB0CB5" w14:textId="612A950B" w:rsidR="00DB1A60" w:rsidRPr="00230A5D" w:rsidRDefault="00EE21F6" w:rsidP="00EE21F6">
            <w:pPr>
              <w:pStyle w:val="Templatetabletext"/>
              <w:spacing w:line="264" w:lineRule="auto"/>
              <w:rPr>
                <w:rStyle w:val="SubtleEmphasis"/>
                <w:rFonts w:asciiTheme="minorHAnsi" w:hAnsiTheme="minorHAnsi" w:cstheme="minorHAnsi"/>
                <w:i w:val="0"/>
                <w:color w:val="auto"/>
              </w:rPr>
            </w:pPr>
            <w:r w:rsidRPr="00230A5D">
              <w:rPr>
                <w:rStyle w:val="SubtleEmphasis"/>
                <w:rFonts w:asciiTheme="minorHAnsi" w:hAnsiTheme="minorHAnsi" w:cstheme="minorHAnsi"/>
                <w:i w:val="0"/>
                <w:color w:val="auto"/>
              </w:rPr>
              <w:t>Calculation of baseline emissions</w:t>
            </w:r>
          </w:p>
        </w:tc>
      </w:tr>
      <w:tr w:rsidR="00DB1A60" w:rsidRPr="00A828C6" w14:paraId="10DDBBCB" w14:textId="77777777" w:rsidTr="003641E7">
        <w:tc>
          <w:tcPr>
            <w:tcW w:w="2520" w:type="dxa"/>
            <w:shd w:val="clear" w:color="auto" w:fill="2B3957" w:themeFill="accent2"/>
          </w:tcPr>
          <w:p w14:paraId="7E3DAB9B" w14:textId="77777777" w:rsidR="00DB1A60" w:rsidRPr="0050325A" w:rsidRDefault="00DB1A60" w:rsidP="0050325A">
            <w:pPr>
              <w:pStyle w:val="TableHeader0"/>
              <w:rPr>
                <w:szCs w:val="21"/>
              </w:rPr>
            </w:pPr>
            <w:r w:rsidRPr="0050325A">
              <w:rPr>
                <w:szCs w:val="21"/>
              </w:rPr>
              <w:t>Comments</w:t>
            </w:r>
          </w:p>
        </w:tc>
        <w:tc>
          <w:tcPr>
            <w:tcW w:w="6120" w:type="dxa"/>
            <w:shd w:val="clear" w:color="auto" w:fill="F2F2F2"/>
          </w:tcPr>
          <w:p w14:paraId="1EED4E33" w14:textId="3AEAA300" w:rsidR="00DB1A60" w:rsidRPr="00230A5D" w:rsidRDefault="001254EF" w:rsidP="0050325A">
            <w:pPr>
              <w:pStyle w:val="Templatetabletext"/>
              <w:rPr>
                <w:rFonts w:asciiTheme="minorHAnsi" w:hAnsiTheme="minorHAnsi" w:cstheme="minorHAnsi"/>
                <w:i/>
                <w:color w:val="auto"/>
              </w:rPr>
            </w:pPr>
            <w:r w:rsidRPr="00230A5D">
              <w:rPr>
                <w:rStyle w:val="SubtleEmphasis"/>
                <w:rFonts w:asciiTheme="minorHAnsi" w:hAnsiTheme="minorHAnsi" w:cstheme="minorHAnsi"/>
                <w:i w:val="0"/>
                <w:color w:val="auto"/>
              </w:rPr>
              <w:t>The value is fixed ex ante</w:t>
            </w:r>
          </w:p>
        </w:tc>
      </w:tr>
    </w:tbl>
    <w:p w14:paraId="121E53AB" w14:textId="464A5ACD" w:rsidR="00E753CD" w:rsidRDefault="00E753CD" w:rsidP="00E753CD">
      <w:pPr>
        <w:pStyle w:val="Heading2"/>
        <w:numPr>
          <w:ilvl w:val="0"/>
          <w:numId w:val="0"/>
        </w:numPr>
        <w:ind w:left="720"/>
      </w:pPr>
      <w:bookmarkStart w:id="132" w:name="_Data_and_Parameters"/>
      <w:bookmarkStart w:id="133" w:name="_Toc268165413"/>
      <w:bookmarkStart w:id="134" w:name="_Toc277142737"/>
      <w:bookmarkStart w:id="135" w:name="_Toc277174436"/>
      <w:bookmarkStart w:id="136" w:name="_Ref366077128"/>
      <w:bookmarkStart w:id="137" w:name="_Ref368656628"/>
      <w:bookmarkEnd w:id="132"/>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907C60" w:rsidRPr="00A828C6" w14:paraId="19710C7F" w14:textId="77777777" w:rsidTr="00763588">
        <w:tc>
          <w:tcPr>
            <w:tcW w:w="2520" w:type="dxa"/>
            <w:shd w:val="clear" w:color="auto" w:fill="2B3957" w:themeFill="accent2"/>
          </w:tcPr>
          <w:p w14:paraId="2EB7AD82" w14:textId="77777777" w:rsidR="00907C60" w:rsidRPr="0050325A" w:rsidRDefault="00907C60" w:rsidP="00763588">
            <w:pPr>
              <w:pStyle w:val="TableHeader0"/>
              <w:rPr>
                <w:szCs w:val="21"/>
              </w:rPr>
            </w:pPr>
            <w:r w:rsidRPr="0050325A">
              <w:rPr>
                <w:szCs w:val="21"/>
              </w:rPr>
              <w:t>Data / Parameter</w:t>
            </w:r>
          </w:p>
        </w:tc>
        <w:tc>
          <w:tcPr>
            <w:tcW w:w="6120" w:type="dxa"/>
            <w:shd w:val="clear" w:color="auto" w:fill="F2F2F2"/>
          </w:tcPr>
          <w:p w14:paraId="57880D3F" w14:textId="07907551" w:rsidR="00907C60" w:rsidRPr="0004647D" w:rsidRDefault="00FE37E0" w:rsidP="00763588">
            <w:pPr>
              <w:pStyle w:val="Templatetabletext"/>
              <w:rPr>
                <w:rFonts w:asciiTheme="minorHAnsi" w:hAnsiTheme="minorHAnsi" w:cstheme="minorHAnsi"/>
                <w:color w:val="auto"/>
              </w:rPr>
            </w:pPr>
            <m:oMath>
              <m:sSub>
                <m:sSubPr>
                  <m:ctrlPr>
                    <w:rPr>
                      <w:rFonts w:ascii="Cambria Math" w:hAnsi="Cambria Math" w:cstheme="minorHAnsi"/>
                      <w:i/>
                      <w:color w:val="auto"/>
                    </w:rPr>
                  </m:ctrlPr>
                </m:sSubPr>
                <m:e>
                  <m:r>
                    <w:rPr>
                      <w:rFonts w:ascii="Cambria Math" w:hAnsi="Cambria Math" w:cstheme="minorHAnsi"/>
                      <w:color w:val="auto"/>
                    </w:rPr>
                    <m:t>EF</m:t>
                  </m:r>
                </m:e>
                <m:sub>
                  <m:r>
                    <w:rPr>
                      <w:rFonts w:ascii="Cambria Math" w:hAnsi="Cambria Math" w:cstheme="minorHAnsi"/>
                      <w:color w:val="auto"/>
                    </w:rPr>
                    <m:t>wf,non CO2</m:t>
                  </m:r>
                </m:sub>
              </m:sSub>
            </m:oMath>
            <w:r w:rsidR="00F8116A" w:rsidRPr="0004647D">
              <w:rPr>
                <w:rFonts w:asciiTheme="minorHAnsi" w:hAnsiTheme="minorHAnsi" w:cstheme="minorHAnsi"/>
                <w:color w:val="auto"/>
              </w:rPr>
              <w:t xml:space="preserve"> </w:t>
            </w:r>
          </w:p>
        </w:tc>
      </w:tr>
      <w:tr w:rsidR="00907C60" w:rsidRPr="00A828C6" w14:paraId="6C7A45F4" w14:textId="77777777" w:rsidTr="00763588">
        <w:tc>
          <w:tcPr>
            <w:tcW w:w="2520" w:type="dxa"/>
            <w:shd w:val="clear" w:color="auto" w:fill="2B3957" w:themeFill="accent2"/>
          </w:tcPr>
          <w:p w14:paraId="20F9191D" w14:textId="77777777" w:rsidR="00907C60" w:rsidRPr="0050325A" w:rsidRDefault="00907C60" w:rsidP="00763588">
            <w:pPr>
              <w:pStyle w:val="TableHeader0"/>
              <w:rPr>
                <w:szCs w:val="21"/>
              </w:rPr>
            </w:pPr>
            <w:r w:rsidRPr="0050325A">
              <w:rPr>
                <w:szCs w:val="21"/>
              </w:rPr>
              <w:t>Data unit</w:t>
            </w:r>
          </w:p>
        </w:tc>
        <w:tc>
          <w:tcPr>
            <w:tcW w:w="6120" w:type="dxa"/>
            <w:shd w:val="clear" w:color="auto" w:fill="F2F2F2"/>
          </w:tcPr>
          <w:p w14:paraId="0F453120" w14:textId="77777777" w:rsidR="00907C60" w:rsidRPr="0004647D" w:rsidRDefault="00907C60" w:rsidP="00763588">
            <w:pPr>
              <w:pStyle w:val="Templatetabletext"/>
              <w:spacing w:line="264" w:lineRule="auto"/>
              <w:rPr>
                <w:rFonts w:asciiTheme="minorHAnsi" w:hAnsiTheme="minorHAnsi" w:cstheme="minorHAnsi"/>
                <w:iCs/>
                <w:color w:val="auto"/>
              </w:rPr>
            </w:pPr>
            <w:proofErr w:type="spellStart"/>
            <w:r w:rsidRPr="0004647D">
              <w:rPr>
                <w:rFonts w:asciiTheme="minorHAnsi" w:hAnsiTheme="minorHAnsi" w:cstheme="minorHAnsi"/>
                <w:iCs/>
                <w:color w:val="auto"/>
              </w:rPr>
              <w:t>tCO</w:t>
            </w:r>
            <w:proofErr w:type="spellEnd"/>
            <w:r w:rsidRPr="0004647D">
              <w:rPr>
                <w:rFonts w:asciiTheme="minorHAnsi" w:hAnsiTheme="minorHAnsi" w:cstheme="minorHAnsi"/>
                <w:iCs/>
                <w:color w:val="auto"/>
              </w:rPr>
              <w:t xml:space="preserve"> 2 /TJ</w:t>
            </w:r>
          </w:p>
        </w:tc>
      </w:tr>
      <w:tr w:rsidR="00907C60" w:rsidRPr="00A828C6" w14:paraId="6301577B" w14:textId="77777777" w:rsidTr="00763588">
        <w:tc>
          <w:tcPr>
            <w:tcW w:w="2520" w:type="dxa"/>
            <w:shd w:val="clear" w:color="auto" w:fill="2B3957" w:themeFill="accent2"/>
          </w:tcPr>
          <w:p w14:paraId="29DA9DB9" w14:textId="77777777" w:rsidR="00907C60" w:rsidRPr="0050325A" w:rsidRDefault="00907C60" w:rsidP="00763588">
            <w:pPr>
              <w:pStyle w:val="TableHeader0"/>
              <w:rPr>
                <w:szCs w:val="21"/>
              </w:rPr>
            </w:pPr>
            <w:r w:rsidRPr="0050325A">
              <w:rPr>
                <w:szCs w:val="21"/>
              </w:rPr>
              <w:t>Description</w:t>
            </w:r>
          </w:p>
        </w:tc>
        <w:tc>
          <w:tcPr>
            <w:tcW w:w="6120" w:type="dxa"/>
            <w:shd w:val="clear" w:color="auto" w:fill="F2F2F2"/>
          </w:tcPr>
          <w:p w14:paraId="42E19441" w14:textId="22A46E6D" w:rsidR="00907C60" w:rsidRPr="0004647D" w:rsidRDefault="000C6A4F" w:rsidP="00763588">
            <w:pPr>
              <w:pStyle w:val="Templatetabletext"/>
              <w:spacing w:line="264" w:lineRule="auto"/>
              <w:rPr>
                <w:rFonts w:asciiTheme="minorHAnsi" w:hAnsiTheme="minorHAnsi" w:cstheme="minorHAnsi"/>
                <w:iCs/>
                <w:color w:val="auto"/>
              </w:rPr>
            </w:pPr>
            <w:r w:rsidRPr="0004647D">
              <w:rPr>
                <w:rFonts w:asciiTheme="minorHAnsi" w:hAnsiTheme="minorHAnsi" w:cstheme="minorHAnsi"/>
                <w:iCs/>
                <w:color w:val="auto"/>
              </w:rPr>
              <w:t>Non-</w:t>
            </w:r>
            <w:r w:rsidR="00907C60" w:rsidRPr="0004647D">
              <w:rPr>
                <w:rFonts w:asciiTheme="minorHAnsi" w:hAnsiTheme="minorHAnsi" w:cstheme="minorHAnsi"/>
                <w:iCs/>
                <w:color w:val="auto"/>
              </w:rPr>
              <w:t>CO2 emission factor for the use of wood fuel in baseline scenario</w:t>
            </w:r>
          </w:p>
        </w:tc>
      </w:tr>
      <w:tr w:rsidR="00907C60" w:rsidRPr="00A828C6" w14:paraId="76760A1E" w14:textId="77777777" w:rsidTr="00763588">
        <w:tc>
          <w:tcPr>
            <w:tcW w:w="2520" w:type="dxa"/>
            <w:shd w:val="clear" w:color="auto" w:fill="2B3957" w:themeFill="accent2"/>
          </w:tcPr>
          <w:p w14:paraId="4585E9AB" w14:textId="77777777" w:rsidR="00907C60" w:rsidRPr="0050325A" w:rsidRDefault="00907C60" w:rsidP="00763588">
            <w:pPr>
              <w:pStyle w:val="TableHeader0"/>
              <w:rPr>
                <w:szCs w:val="21"/>
              </w:rPr>
            </w:pPr>
            <w:r w:rsidRPr="0050325A">
              <w:rPr>
                <w:szCs w:val="21"/>
              </w:rPr>
              <w:t>Source of data</w:t>
            </w:r>
          </w:p>
        </w:tc>
        <w:tc>
          <w:tcPr>
            <w:tcW w:w="6120" w:type="dxa"/>
            <w:shd w:val="clear" w:color="auto" w:fill="F2F2F2"/>
          </w:tcPr>
          <w:p w14:paraId="3D6212BF" w14:textId="14FEBB0A" w:rsidR="00907C60" w:rsidRPr="0004647D" w:rsidRDefault="0004647D" w:rsidP="00015C83">
            <w:pPr>
              <w:pStyle w:val="Templatetabletext"/>
              <w:spacing w:line="264" w:lineRule="auto"/>
              <w:rPr>
                <w:rFonts w:asciiTheme="minorHAnsi" w:hAnsiTheme="minorHAnsi" w:cstheme="minorHAnsi"/>
                <w:i/>
                <w:color w:val="auto"/>
              </w:rPr>
            </w:pPr>
            <w:r w:rsidRPr="0004647D">
              <w:rPr>
                <w:rStyle w:val="SubtleEmphasis"/>
                <w:rFonts w:asciiTheme="minorHAnsi" w:hAnsiTheme="minorHAnsi" w:cstheme="minorHAnsi"/>
                <w:i w:val="0"/>
                <w:color w:val="auto"/>
              </w:rPr>
              <w:t>IPCC</w:t>
            </w:r>
          </w:p>
        </w:tc>
      </w:tr>
      <w:tr w:rsidR="00907C60" w:rsidRPr="00A828C6" w14:paraId="69412E20" w14:textId="77777777" w:rsidTr="00763588">
        <w:tc>
          <w:tcPr>
            <w:tcW w:w="2520" w:type="dxa"/>
            <w:shd w:val="clear" w:color="auto" w:fill="2B3957" w:themeFill="accent2"/>
          </w:tcPr>
          <w:p w14:paraId="296F0DD9" w14:textId="77777777" w:rsidR="00907C60" w:rsidRPr="0050325A" w:rsidRDefault="00907C60" w:rsidP="00763588">
            <w:pPr>
              <w:pStyle w:val="TableHeader0"/>
              <w:rPr>
                <w:szCs w:val="21"/>
                <w:lang w:eastAsia="ja-JP"/>
              </w:rPr>
            </w:pPr>
            <w:r w:rsidRPr="0050325A">
              <w:rPr>
                <w:szCs w:val="21"/>
                <w:lang w:eastAsia="ja-JP"/>
              </w:rPr>
              <w:t>Value applied</w:t>
            </w:r>
          </w:p>
        </w:tc>
        <w:tc>
          <w:tcPr>
            <w:tcW w:w="6120" w:type="dxa"/>
            <w:shd w:val="clear" w:color="auto" w:fill="F2F2F2"/>
          </w:tcPr>
          <w:p w14:paraId="2472F581" w14:textId="0BB9D18B" w:rsidR="00907C60" w:rsidRPr="0004647D" w:rsidRDefault="00B37795" w:rsidP="00763588">
            <w:pPr>
              <w:pStyle w:val="Templatetabletext"/>
              <w:spacing w:line="264" w:lineRule="auto"/>
              <w:rPr>
                <w:rFonts w:asciiTheme="minorHAnsi" w:hAnsiTheme="minorHAnsi" w:cstheme="minorHAnsi"/>
                <w:i/>
                <w:color w:val="auto"/>
              </w:rPr>
            </w:pPr>
            <w:r w:rsidRPr="0004647D">
              <w:rPr>
                <w:rStyle w:val="SubtleEmphasis"/>
                <w:rFonts w:asciiTheme="minorHAnsi" w:hAnsiTheme="minorHAnsi" w:cstheme="minorHAnsi"/>
                <w:i w:val="0"/>
                <w:color w:val="auto"/>
              </w:rPr>
              <w:t>26.23</w:t>
            </w:r>
          </w:p>
        </w:tc>
      </w:tr>
      <w:tr w:rsidR="00907C60" w:rsidRPr="00A828C6" w14:paraId="4DD135DB" w14:textId="77777777" w:rsidTr="00763588">
        <w:tc>
          <w:tcPr>
            <w:tcW w:w="2520" w:type="dxa"/>
            <w:shd w:val="clear" w:color="auto" w:fill="2B3957" w:themeFill="accent2"/>
          </w:tcPr>
          <w:p w14:paraId="049380C8" w14:textId="77777777" w:rsidR="00907C60" w:rsidRPr="0050325A" w:rsidRDefault="00907C60" w:rsidP="0076358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29C03580" w14:textId="6114F43C" w:rsidR="00907C60" w:rsidRPr="0004647D" w:rsidRDefault="00015C83" w:rsidP="00763588">
            <w:pPr>
              <w:pStyle w:val="Templatetabletext"/>
              <w:spacing w:line="264" w:lineRule="auto"/>
              <w:rPr>
                <w:rFonts w:asciiTheme="minorHAnsi" w:hAnsiTheme="minorHAnsi" w:cstheme="minorHAnsi"/>
                <w:i/>
                <w:color w:val="auto"/>
              </w:rPr>
            </w:pPr>
            <w:r w:rsidRPr="0004647D">
              <w:rPr>
                <w:rStyle w:val="SubtleEmphasis"/>
                <w:rFonts w:asciiTheme="minorHAnsi" w:hAnsiTheme="minorHAnsi" w:cstheme="minorHAnsi"/>
                <w:i w:val="0"/>
                <w:color w:val="auto"/>
              </w:rPr>
              <w:t>IPCC default value</w:t>
            </w:r>
          </w:p>
        </w:tc>
      </w:tr>
      <w:tr w:rsidR="00907C60" w:rsidRPr="00A828C6" w14:paraId="09C32DA9" w14:textId="77777777" w:rsidTr="00763588">
        <w:tc>
          <w:tcPr>
            <w:tcW w:w="2520" w:type="dxa"/>
            <w:shd w:val="clear" w:color="auto" w:fill="2B3957" w:themeFill="accent2"/>
          </w:tcPr>
          <w:p w14:paraId="6E0C01E6" w14:textId="77777777" w:rsidR="00907C60" w:rsidRPr="0050325A" w:rsidRDefault="00907C60" w:rsidP="00763588">
            <w:pPr>
              <w:pStyle w:val="TableHeader0"/>
              <w:rPr>
                <w:szCs w:val="21"/>
              </w:rPr>
            </w:pPr>
            <w:r w:rsidRPr="0050325A">
              <w:rPr>
                <w:szCs w:val="21"/>
              </w:rPr>
              <w:t xml:space="preserve"> Purpose of Data</w:t>
            </w:r>
          </w:p>
        </w:tc>
        <w:tc>
          <w:tcPr>
            <w:tcW w:w="6120" w:type="dxa"/>
            <w:shd w:val="clear" w:color="auto" w:fill="F2F2F2"/>
          </w:tcPr>
          <w:p w14:paraId="5DB1D19C" w14:textId="77777777" w:rsidR="00907C60" w:rsidRPr="0004647D" w:rsidRDefault="00907C60" w:rsidP="00763588">
            <w:pPr>
              <w:pStyle w:val="Templatetabletext"/>
              <w:spacing w:line="264" w:lineRule="auto"/>
              <w:rPr>
                <w:rStyle w:val="SubtleEmphasis"/>
                <w:rFonts w:asciiTheme="minorHAnsi" w:hAnsiTheme="minorHAnsi" w:cstheme="minorHAnsi"/>
                <w:i w:val="0"/>
                <w:color w:val="auto"/>
              </w:rPr>
            </w:pPr>
            <w:r w:rsidRPr="0004647D">
              <w:rPr>
                <w:rStyle w:val="SubtleEmphasis"/>
                <w:rFonts w:asciiTheme="minorHAnsi" w:hAnsiTheme="minorHAnsi" w:cstheme="minorHAnsi"/>
                <w:i w:val="0"/>
                <w:color w:val="auto"/>
              </w:rPr>
              <w:t>Calculation of baseline emissions</w:t>
            </w:r>
          </w:p>
        </w:tc>
      </w:tr>
      <w:tr w:rsidR="00907C60" w:rsidRPr="00A828C6" w14:paraId="414609C9" w14:textId="77777777" w:rsidTr="00763588">
        <w:tc>
          <w:tcPr>
            <w:tcW w:w="2520" w:type="dxa"/>
            <w:shd w:val="clear" w:color="auto" w:fill="2B3957" w:themeFill="accent2"/>
          </w:tcPr>
          <w:p w14:paraId="1FBB53A9" w14:textId="77777777" w:rsidR="00907C60" w:rsidRPr="0050325A" w:rsidRDefault="00907C60" w:rsidP="00763588">
            <w:pPr>
              <w:pStyle w:val="TableHeader0"/>
              <w:rPr>
                <w:szCs w:val="21"/>
              </w:rPr>
            </w:pPr>
            <w:r w:rsidRPr="0050325A">
              <w:rPr>
                <w:szCs w:val="21"/>
              </w:rPr>
              <w:t>Comments</w:t>
            </w:r>
          </w:p>
        </w:tc>
        <w:tc>
          <w:tcPr>
            <w:tcW w:w="6120" w:type="dxa"/>
            <w:shd w:val="clear" w:color="auto" w:fill="F2F2F2"/>
          </w:tcPr>
          <w:p w14:paraId="708534C3" w14:textId="77777777" w:rsidR="00907C60" w:rsidRPr="0004647D" w:rsidRDefault="00907C60" w:rsidP="00763588">
            <w:pPr>
              <w:pStyle w:val="Templatetabletext"/>
              <w:rPr>
                <w:rFonts w:asciiTheme="minorHAnsi" w:hAnsiTheme="minorHAnsi" w:cstheme="minorHAnsi"/>
                <w:i/>
                <w:color w:val="auto"/>
              </w:rPr>
            </w:pPr>
            <w:r w:rsidRPr="0004647D">
              <w:rPr>
                <w:rStyle w:val="SubtleEmphasis"/>
                <w:rFonts w:asciiTheme="minorHAnsi" w:hAnsiTheme="minorHAnsi" w:cstheme="minorHAnsi"/>
                <w:i w:val="0"/>
                <w:color w:val="auto"/>
              </w:rPr>
              <w:t>The value is fixed ex ante</w:t>
            </w:r>
          </w:p>
        </w:tc>
      </w:tr>
    </w:tbl>
    <w:p w14:paraId="2D8A5326" w14:textId="36F2420E" w:rsidR="00E753CD" w:rsidRDefault="00E753CD" w:rsidP="00E753CD"/>
    <w:p w14:paraId="06DCEB5B" w14:textId="643DB47C" w:rsidR="00907C60" w:rsidRDefault="00907C60" w:rsidP="00E753CD"/>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907C60" w:rsidRPr="00A828C6" w14:paraId="3CCD3F82" w14:textId="77777777" w:rsidTr="00763588">
        <w:tc>
          <w:tcPr>
            <w:tcW w:w="2520" w:type="dxa"/>
            <w:shd w:val="clear" w:color="auto" w:fill="2B3957" w:themeFill="accent2"/>
          </w:tcPr>
          <w:p w14:paraId="51E6ABA5" w14:textId="77777777" w:rsidR="00907C60" w:rsidRPr="0050325A" w:rsidRDefault="00907C60" w:rsidP="00763588">
            <w:pPr>
              <w:pStyle w:val="TableHeader0"/>
              <w:rPr>
                <w:szCs w:val="21"/>
              </w:rPr>
            </w:pPr>
            <w:r w:rsidRPr="0050325A">
              <w:rPr>
                <w:szCs w:val="21"/>
              </w:rPr>
              <w:t>Data / Parameter</w:t>
            </w:r>
          </w:p>
        </w:tc>
        <w:tc>
          <w:tcPr>
            <w:tcW w:w="6120" w:type="dxa"/>
            <w:shd w:val="clear" w:color="auto" w:fill="F2F2F2"/>
          </w:tcPr>
          <w:p w14:paraId="1953BED9" w14:textId="0B8011AE" w:rsidR="00907C60" w:rsidRPr="00B705F6" w:rsidRDefault="003D053D" w:rsidP="00763588">
            <w:pPr>
              <w:pStyle w:val="Templatetabletext"/>
              <w:rPr>
                <w:rFonts w:asciiTheme="minorHAnsi" w:hAnsiTheme="minorHAnsi" w:cstheme="minorHAnsi"/>
                <w:color w:val="auto"/>
              </w:rPr>
            </w:pPr>
            <m:oMath>
              <m:r>
                <w:rPr>
                  <w:rFonts w:ascii="Cambria Math" w:hAnsi="Cambria Math" w:cstheme="minorHAnsi"/>
                  <w:color w:val="auto"/>
                </w:rPr>
                <m:t>η_old</m:t>
              </m:r>
            </m:oMath>
            <w:r w:rsidRPr="00B705F6">
              <w:rPr>
                <w:rFonts w:asciiTheme="minorHAnsi" w:hAnsiTheme="minorHAnsi" w:cstheme="minorHAnsi"/>
                <w:color w:val="auto"/>
              </w:rPr>
              <w:t xml:space="preserve"> </w:t>
            </w:r>
          </w:p>
        </w:tc>
      </w:tr>
      <w:tr w:rsidR="00907C60" w:rsidRPr="00A828C6" w14:paraId="22BF2E64" w14:textId="77777777" w:rsidTr="00763588">
        <w:tc>
          <w:tcPr>
            <w:tcW w:w="2520" w:type="dxa"/>
            <w:shd w:val="clear" w:color="auto" w:fill="2B3957" w:themeFill="accent2"/>
          </w:tcPr>
          <w:p w14:paraId="290A2C4E" w14:textId="77777777" w:rsidR="00907C60" w:rsidRPr="0050325A" w:rsidRDefault="00907C60" w:rsidP="00763588">
            <w:pPr>
              <w:pStyle w:val="TableHeader0"/>
              <w:rPr>
                <w:szCs w:val="21"/>
              </w:rPr>
            </w:pPr>
            <w:r w:rsidRPr="0050325A">
              <w:rPr>
                <w:szCs w:val="21"/>
              </w:rPr>
              <w:t>Data unit</w:t>
            </w:r>
          </w:p>
        </w:tc>
        <w:tc>
          <w:tcPr>
            <w:tcW w:w="6120" w:type="dxa"/>
            <w:shd w:val="clear" w:color="auto" w:fill="F2F2F2"/>
          </w:tcPr>
          <w:p w14:paraId="06526A28" w14:textId="3A87021E" w:rsidR="00907C60" w:rsidRPr="00B705F6" w:rsidRDefault="003D053D" w:rsidP="00763588">
            <w:pPr>
              <w:pStyle w:val="Templatetabletext"/>
              <w:spacing w:line="264" w:lineRule="auto"/>
              <w:rPr>
                <w:rFonts w:asciiTheme="minorHAnsi" w:hAnsiTheme="minorHAnsi" w:cstheme="minorHAnsi"/>
                <w:iCs/>
                <w:color w:val="auto"/>
              </w:rPr>
            </w:pPr>
            <w:r w:rsidRPr="00B705F6">
              <w:rPr>
                <w:rFonts w:asciiTheme="minorHAnsi" w:hAnsiTheme="minorHAnsi" w:cstheme="minorHAnsi"/>
                <w:iCs/>
                <w:color w:val="auto"/>
              </w:rPr>
              <w:t>Fraction</w:t>
            </w:r>
          </w:p>
        </w:tc>
      </w:tr>
      <w:tr w:rsidR="00907C60" w:rsidRPr="00A828C6" w14:paraId="62D5506E" w14:textId="77777777" w:rsidTr="00763588">
        <w:tc>
          <w:tcPr>
            <w:tcW w:w="2520" w:type="dxa"/>
            <w:shd w:val="clear" w:color="auto" w:fill="2B3957" w:themeFill="accent2"/>
          </w:tcPr>
          <w:p w14:paraId="1B636C1A" w14:textId="77777777" w:rsidR="00907C60" w:rsidRPr="0050325A" w:rsidRDefault="00907C60" w:rsidP="00763588">
            <w:pPr>
              <w:pStyle w:val="TableHeader0"/>
              <w:rPr>
                <w:szCs w:val="21"/>
              </w:rPr>
            </w:pPr>
            <w:r w:rsidRPr="0050325A">
              <w:rPr>
                <w:szCs w:val="21"/>
              </w:rPr>
              <w:t>Description</w:t>
            </w:r>
          </w:p>
        </w:tc>
        <w:tc>
          <w:tcPr>
            <w:tcW w:w="6120" w:type="dxa"/>
            <w:shd w:val="clear" w:color="auto" w:fill="F2F2F2"/>
          </w:tcPr>
          <w:p w14:paraId="5036D6A5" w14:textId="7430395C" w:rsidR="00907C60" w:rsidRPr="00B705F6" w:rsidRDefault="003D053D" w:rsidP="00763588">
            <w:pPr>
              <w:pStyle w:val="Templatetabletext"/>
              <w:spacing w:line="264" w:lineRule="auto"/>
              <w:rPr>
                <w:rFonts w:asciiTheme="minorHAnsi" w:hAnsiTheme="minorHAnsi" w:cstheme="minorHAnsi"/>
                <w:iCs/>
                <w:color w:val="auto"/>
              </w:rPr>
            </w:pPr>
            <w:r w:rsidRPr="00B705F6">
              <w:rPr>
                <w:rFonts w:asciiTheme="minorHAnsi" w:hAnsiTheme="minorHAnsi" w:cstheme="minorHAnsi"/>
                <w:iCs/>
                <w:color w:val="auto"/>
              </w:rPr>
              <w:t>Efficiency of baseline cookstove</w:t>
            </w:r>
          </w:p>
        </w:tc>
      </w:tr>
      <w:tr w:rsidR="00907C60" w:rsidRPr="00A828C6" w14:paraId="78B670DA" w14:textId="77777777" w:rsidTr="00763588">
        <w:tc>
          <w:tcPr>
            <w:tcW w:w="2520" w:type="dxa"/>
            <w:shd w:val="clear" w:color="auto" w:fill="2B3957" w:themeFill="accent2"/>
          </w:tcPr>
          <w:p w14:paraId="2C7B79A8" w14:textId="77777777" w:rsidR="00907C60" w:rsidRPr="0050325A" w:rsidRDefault="00907C60" w:rsidP="00763588">
            <w:pPr>
              <w:pStyle w:val="TableHeader0"/>
              <w:rPr>
                <w:szCs w:val="21"/>
              </w:rPr>
            </w:pPr>
            <w:r w:rsidRPr="0050325A">
              <w:rPr>
                <w:szCs w:val="21"/>
              </w:rPr>
              <w:t>Source of data</w:t>
            </w:r>
          </w:p>
        </w:tc>
        <w:tc>
          <w:tcPr>
            <w:tcW w:w="6120" w:type="dxa"/>
            <w:shd w:val="clear" w:color="auto" w:fill="F2F2F2"/>
          </w:tcPr>
          <w:p w14:paraId="17F6F8E0" w14:textId="5406A34E" w:rsidR="00907C60" w:rsidRPr="00B705F6" w:rsidRDefault="003D053D" w:rsidP="00763588">
            <w:pPr>
              <w:pStyle w:val="Templatetabletext"/>
              <w:spacing w:line="264" w:lineRule="auto"/>
              <w:rPr>
                <w:rFonts w:asciiTheme="minorHAnsi" w:hAnsiTheme="minorHAnsi" w:cstheme="minorHAnsi"/>
                <w:i/>
                <w:color w:val="auto"/>
              </w:rPr>
            </w:pPr>
            <w:r w:rsidRPr="00B705F6">
              <w:rPr>
                <w:rStyle w:val="SubtleEmphasis"/>
                <w:rFonts w:asciiTheme="minorHAnsi" w:hAnsiTheme="minorHAnsi" w:cstheme="minorHAnsi"/>
                <w:i w:val="0"/>
                <w:color w:val="auto"/>
              </w:rPr>
              <w:t>Methodological default value</w:t>
            </w:r>
          </w:p>
        </w:tc>
      </w:tr>
      <w:tr w:rsidR="00907C60" w:rsidRPr="00A828C6" w14:paraId="5A8FE1DE" w14:textId="77777777" w:rsidTr="00763588">
        <w:tc>
          <w:tcPr>
            <w:tcW w:w="2520" w:type="dxa"/>
            <w:shd w:val="clear" w:color="auto" w:fill="2B3957" w:themeFill="accent2"/>
          </w:tcPr>
          <w:p w14:paraId="0A146657" w14:textId="77777777" w:rsidR="00907C60" w:rsidRPr="0050325A" w:rsidRDefault="00907C60" w:rsidP="00763588">
            <w:pPr>
              <w:pStyle w:val="TableHeader0"/>
              <w:rPr>
                <w:szCs w:val="21"/>
                <w:lang w:eastAsia="ja-JP"/>
              </w:rPr>
            </w:pPr>
            <w:r w:rsidRPr="0050325A">
              <w:rPr>
                <w:szCs w:val="21"/>
                <w:lang w:eastAsia="ja-JP"/>
              </w:rPr>
              <w:t>Value applied</w:t>
            </w:r>
          </w:p>
        </w:tc>
        <w:tc>
          <w:tcPr>
            <w:tcW w:w="6120" w:type="dxa"/>
            <w:shd w:val="clear" w:color="auto" w:fill="F2F2F2"/>
          </w:tcPr>
          <w:p w14:paraId="4BA6D6EB" w14:textId="6FED4E9C" w:rsidR="00907C60" w:rsidRPr="00B705F6" w:rsidRDefault="007D68E8" w:rsidP="00763588">
            <w:pPr>
              <w:pStyle w:val="Templatetabletext"/>
              <w:spacing w:line="264" w:lineRule="auto"/>
              <w:rPr>
                <w:rFonts w:asciiTheme="minorHAnsi" w:hAnsiTheme="minorHAnsi" w:cstheme="minorHAnsi"/>
                <w:i/>
                <w:color w:val="auto"/>
              </w:rPr>
            </w:pPr>
            <w:r w:rsidRPr="00B705F6">
              <w:rPr>
                <w:rStyle w:val="SubtleEmphasis"/>
                <w:rFonts w:asciiTheme="minorHAnsi" w:hAnsiTheme="minorHAnsi" w:cstheme="minorHAnsi"/>
                <w:i w:val="0"/>
                <w:color w:val="auto"/>
              </w:rPr>
              <w:t>0.1</w:t>
            </w:r>
          </w:p>
        </w:tc>
      </w:tr>
      <w:tr w:rsidR="00907C60" w:rsidRPr="00A828C6" w14:paraId="7B9A7A24" w14:textId="77777777" w:rsidTr="00763588">
        <w:tc>
          <w:tcPr>
            <w:tcW w:w="2520" w:type="dxa"/>
            <w:shd w:val="clear" w:color="auto" w:fill="2B3957" w:themeFill="accent2"/>
          </w:tcPr>
          <w:p w14:paraId="5CD8DC16" w14:textId="77777777" w:rsidR="00907C60" w:rsidRPr="0050325A" w:rsidRDefault="00907C60" w:rsidP="0076358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26F80DB6" w14:textId="77777777" w:rsidR="007D68E8" w:rsidRPr="00B705F6" w:rsidRDefault="007D68E8" w:rsidP="007D68E8">
            <w:pPr>
              <w:pStyle w:val="Templatetabletext"/>
              <w:spacing w:line="264" w:lineRule="auto"/>
              <w:rPr>
                <w:rStyle w:val="SubtleEmphasis"/>
                <w:rFonts w:asciiTheme="minorHAnsi" w:hAnsiTheme="minorHAnsi" w:cstheme="minorHAnsi"/>
                <w:i w:val="0"/>
                <w:color w:val="auto"/>
              </w:rPr>
            </w:pPr>
            <w:r w:rsidRPr="00B705F6">
              <w:rPr>
                <w:rStyle w:val="SubtleEmphasis"/>
                <w:rFonts w:asciiTheme="minorHAnsi" w:hAnsiTheme="minorHAnsi" w:cstheme="minorHAnsi"/>
                <w:i w:val="0"/>
                <w:color w:val="auto"/>
              </w:rPr>
              <w:t>A default value of 0.1 is used for woodstove, as the replaced</w:t>
            </w:r>
          </w:p>
          <w:p w14:paraId="1532C840" w14:textId="77777777" w:rsidR="007D68E8" w:rsidRPr="00B705F6" w:rsidRDefault="007D68E8" w:rsidP="007D68E8">
            <w:pPr>
              <w:pStyle w:val="Templatetabletext"/>
              <w:spacing w:line="264" w:lineRule="auto"/>
              <w:rPr>
                <w:rStyle w:val="SubtleEmphasis"/>
                <w:rFonts w:asciiTheme="minorHAnsi" w:hAnsiTheme="minorHAnsi" w:cstheme="minorHAnsi"/>
                <w:i w:val="0"/>
                <w:color w:val="auto"/>
              </w:rPr>
            </w:pPr>
            <w:r w:rsidRPr="00B705F6">
              <w:rPr>
                <w:rStyle w:val="SubtleEmphasis"/>
                <w:rFonts w:asciiTheme="minorHAnsi" w:hAnsiTheme="minorHAnsi" w:cstheme="minorHAnsi"/>
                <w:i w:val="0"/>
                <w:color w:val="auto"/>
              </w:rPr>
              <w:t>system is a three stone fire, or a conventional device with no</w:t>
            </w:r>
          </w:p>
          <w:p w14:paraId="5838FD84" w14:textId="77777777" w:rsidR="007D68E8" w:rsidRPr="00B705F6" w:rsidRDefault="007D68E8" w:rsidP="007D68E8">
            <w:pPr>
              <w:pStyle w:val="Templatetabletext"/>
              <w:spacing w:line="264" w:lineRule="auto"/>
              <w:rPr>
                <w:rStyle w:val="SubtleEmphasis"/>
                <w:rFonts w:asciiTheme="minorHAnsi" w:hAnsiTheme="minorHAnsi" w:cstheme="minorHAnsi"/>
                <w:i w:val="0"/>
                <w:color w:val="auto"/>
              </w:rPr>
            </w:pPr>
            <w:r w:rsidRPr="00B705F6">
              <w:rPr>
                <w:rStyle w:val="SubtleEmphasis"/>
                <w:rFonts w:asciiTheme="minorHAnsi" w:hAnsiTheme="minorHAnsi" w:cstheme="minorHAnsi"/>
                <w:i w:val="0"/>
                <w:color w:val="auto"/>
              </w:rPr>
              <w:t>improved combustion air supply or flue gas ventilation, i.e.</w:t>
            </w:r>
          </w:p>
          <w:p w14:paraId="06801B0D" w14:textId="72EB4FA3" w:rsidR="00907C60" w:rsidRPr="00B705F6" w:rsidRDefault="007D68E8" w:rsidP="007D68E8">
            <w:pPr>
              <w:pStyle w:val="Templatetabletext"/>
              <w:spacing w:line="264" w:lineRule="auto"/>
              <w:rPr>
                <w:rFonts w:asciiTheme="minorHAnsi" w:hAnsiTheme="minorHAnsi" w:cstheme="minorHAnsi"/>
                <w:i/>
                <w:color w:val="auto"/>
              </w:rPr>
            </w:pPr>
            <w:r w:rsidRPr="00B705F6">
              <w:rPr>
                <w:rStyle w:val="SubtleEmphasis"/>
                <w:rFonts w:asciiTheme="minorHAnsi" w:hAnsiTheme="minorHAnsi" w:cstheme="minorHAnsi"/>
                <w:i w:val="0"/>
                <w:color w:val="auto"/>
              </w:rPr>
              <w:t>without a grate or a chimney</w:t>
            </w:r>
          </w:p>
        </w:tc>
      </w:tr>
      <w:tr w:rsidR="00907C60" w:rsidRPr="00A828C6" w14:paraId="42770B0E" w14:textId="77777777" w:rsidTr="00763588">
        <w:tc>
          <w:tcPr>
            <w:tcW w:w="2520" w:type="dxa"/>
            <w:shd w:val="clear" w:color="auto" w:fill="2B3957" w:themeFill="accent2"/>
          </w:tcPr>
          <w:p w14:paraId="704CAEA9" w14:textId="77777777" w:rsidR="00907C60" w:rsidRPr="0050325A" w:rsidRDefault="00907C60" w:rsidP="00763588">
            <w:pPr>
              <w:pStyle w:val="TableHeader0"/>
              <w:rPr>
                <w:szCs w:val="21"/>
              </w:rPr>
            </w:pPr>
            <w:r w:rsidRPr="0050325A">
              <w:rPr>
                <w:szCs w:val="21"/>
              </w:rPr>
              <w:t xml:space="preserve"> Purpose of Data</w:t>
            </w:r>
          </w:p>
        </w:tc>
        <w:tc>
          <w:tcPr>
            <w:tcW w:w="6120" w:type="dxa"/>
            <w:shd w:val="clear" w:color="auto" w:fill="F2F2F2"/>
          </w:tcPr>
          <w:p w14:paraId="48D585B3" w14:textId="213B060E" w:rsidR="00907C60" w:rsidRPr="00B705F6" w:rsidRDefault="00C448F8" w:rsidP="00763588">
            <w:pPr>
              <w:pStyle w:val="Templatetabletext"/>
              <w:spacing w:line="264" w:lineRule="auto"/>
              <w:rPr>
                <w:rStyle w:val="SubtleEmphasis"/>
                <w:rFonts w:asciiTheme="minorHAnsi" w:hAnsiTheme="minorHAnsi" w:cstheme="minorHAnsi"/>
                <w:i w:val="0"/>
                <w:color w:val="auto"/>
              </w:rPr>
            </w:pPr>
            <w:r w:rsidRPr="00B705F6">
              <w:rPr>
                <w:rStyle w:val="SubtleEmphasis"/>
                <w:rFonts w:asciiTheme="minorHAnsi" w:hAnsiTheme="minorHAnsi" w:cstheme="minorHAnsi"/>
                <w:i w:val="0"/>
                <w:color w:val="auto"/>
              </w:rPr>
              <w:t>Calculation of baseline emissions</w:t>
            </w:r>
          </w:p>
        </w:tc>
      </w:tr>
      <w:tr w:rsidR="00907C60" w:rsidRPr="00A828C6" w14:paraId="0346C4B4" w14:textId="77777777" w:rsidTr="00763588">
        <w:tc>
          <w:tcPr>
            <w:tcW w:w="2520" w:type="dxa"/>
            <w:shd w:val="clear" w:color="auto" w:fill="2B3957" w:themeFill="accent2"/>
          </w:tcPr>
          <w:p w14:paraId="6BEFE88E" w14:textId="77777777" w:rsidR="00907C60" w:rsidRPr="0050325A" w:rsidRDefault="00907C60" w:rsidP="00763588">
            <w:pPr>
              <w:pStyle w:val="TableHeader0"/>
              <w:rPr>
                <w:szCs w:val="21"/>
              </w:rPr>
            </w:pPr>
            <w:r w:rsidRPr="0050325A">
              <w:rPr>
                <w:szCs w:val="21"/>
              </w:rPr>
              <w:t>Comments</w:t>
            </w:r>
          </w:p>
        </w:tc>
        <w:tc>
          <w:tcPr>
            <w:tcW w:w="6120" w:type="dxa"/>
            <w:shd w:val="clear" w:color="auto" w:fill="F2F2F2"/>
          </w:tcPr>
          <w:p w14:paraId="6DB992EF" w14:textId="77777777" w:rsidR="00907C60" w:rsidRPr="00B705F6" w:rsidRDefault="00907C60" w:rsidP="00763588">
            <w:pPr>
              <w:pStyle w:val="Templatetabletext"/>
              <w:rPr>
                <w:rFonts w:asciiTheme="minorHAnsi" w:hAnsiTheme="minorHAnsi" w:cstheme="minorHAnsi"/>
                <w:i/>
                <w:color w:val="auto"/>
              </w:rPr>
            </w:pPr>
            <w:r w:rsidRPr="00B705F6">
              <w:rPr>
                <w:rStyle w:val="SubtleEmphasis"/>
                <w:rFonts w:asciiTheme="minorHAnsi" w:hAnsiTheme="minorHAnsi" w:cstheme="minorHAnsi"/>
                <w:i w:val="0"/>
                <w:color w:val="auto"/>
              </w:rPr>
              <w:t>The value is fixed ex ante</w:t>
            </w:r>
          </w:p>
        </w:tc>
      </w:tr>
    </w:tbl>
    <w:p w14:paraId="4EDEBC32" w14:textId="1588C552" w:rsidR="00907C60" w:rsidRDefault="00907C60" w:rsidP="00E753CD"/>
    <w:p w14:paraId="3B06A4BE" w14:textId="1295EB69" w:rsidR="00A432B8" w:rsidRDefault="00A432B8">
      <w:pPr>
        <w:spacing w:line="259" w:lineRule="auto"/>
      </w:pPr>
    </w:p>
    <w:p w14:paraId="676F4CD3" w14:textId="33E31F35" w:rsidR="00907C60" w:rsidRDefault="00907C60" w:rsidP="00E753CD"/>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182"/>
        <w:gridCol w:w="6458"/>
      </w:tblGrid>
      <w:tr w:rsidR="00907C60" w:rsidRPr="00A828C6" w14:paraId="2C8F0955" w14:textId="77777777" w:rsidTr="00763588">
        <w:tc>
          <w:tcPr>
            <w:tcW w:w="2520" w:type="dxa"/>
            <w:shd w:val="clear" w:color="auto" w:fill="2B3957" w:themeFill="accent2"/>
          </w:tcPr>
          <w:p w14:paraId="1297D02C" w14:textId="77777777" w:rsidR="00907C60" w:rsidRPr="0050325A" w:rsidRDefault="00907C60" w:rsidP="00763588">
            <w:pPr>
              <w:pStyle w:val="TableHeader0"/>
              <w:rPr>
                <w:szCs w:val="21"/>
              </w:rPr>
            </w:pPr>
            <w:r w:rsidRPr="0050325A">
              <w:rPr>
                <w:szCs w:val="21"/>
              </w:rPr>
              <w:t>Data / Parameter</w:t>
            </w:r>
          </w:p>
        </w:tc>
        <w:tc>
          <w:tcPr>
            <w:tcW w:w="6120" w:type="dxa"/>
            <w:shd w:val="clear" w:color="auto" w:fill="F2F2F2"/>
          </w:tcPr>
          <w:p w14:paraId="6519DF0E" w14:textId="18B46B55" w:rsidR="00907C60" w:rsidRPr="00EE60C1" w:rsidRDefault="00FE37E0" w:rsidP="00763588">
            <w:pPr>
              <w:pStyle w:val="Templatetabletext"/>
              <w:rPr>
                <w:rFonts w:asciiTheme="minorHAnsi" w:hAnsiTheme="minorHAnsi" w:cstheme="minorHAnsi"/>
                <w:color w:val="auto"/>
              </w:rPr>
            </w:pPr>
            <m:oMath>
              <m:sSub>
                <m:sSubPr>
                  <m:ctrlPr>
                    <w:rPr>
                      <w:rFonts w:ascii="Cambria Math" w:hAnsi="Cambria Math" w:cstheme="minorHAnsi"/>
                      <w:color w:val="auto"/>
                    </w:rPr>
                  </m:ctrlPr>
                </m:sSubPr>
                <m:e>
                  <m:r>
                    <w:rPr>
                      <w:rFonts w:ascii="Cambria Math" w:hAnsi="Cambria Math" w:cstheme="minorHAnsi"/>
                      <w:noProof/>
                      <w:color w:val="auto"/>
                    </w:rPr>
                    <m:t>η</m:t>
                  </m:r>
                </m:e>
                <m:sub>
                  <m:r>
                    <m:rPr>
                      <m:sty m:val="p"/>
                    </m:rPr>
                    <w:rPr>
                      <w:rFonts w:ascii="Cambria Math" w:hAnsi="Cambria Math" w:cstheme="minorHAnsi"/>
                      <w:color w:val="auto"/>
                    </w:rPr>
                    <m:t>p</m:t>
                  </m:r>
                </m:sub>
              </m:sSub>
            </m:oMath>
            <w:r w:rsidR="00B5608A" w:rsidRPr="00EE60C1">
              <w:rPr>
                <w:rFonts w:asciiTheme="minorHAnsi" w:hAnsiTheme="minorHAnsi" w:cstheme="minorHAnsi"/>
                <w:color w:val="auto"/>
              </w:rPr>
              <w:t xml:space="preserve"> </w:t>
            </w:r>
          </w:p>
        </w:tc>
      </w:tr>
      <w:tr w:rsidR="00907C60" w:rsidRPr="00A828C6" w14:paraId="09A555C0" w14:textId="77777777" w:rsidTr="00763588">
        <w:tc>
          <w:tcPr>
            <w:tcW w:w="2520" w:type="dxa"/>
            <w:shd w:val="clear" w:color="auto" w:fill="2B3957" w:themeFill="accent2"/>
          </w:tcPr>
          <w:p w14:paraId="0665D547" w14:textId="77777777" w:rsidR="00907C60" w:rsidRPr="0050325A" w:rsidRDefault="00907C60" w:rsidP="00763588">
            <w:pPr>
              <w:pStyle w:val="TableHeader0"/>
              <w:rPr>
                <w:szCs w:val="21"/>
              </w:rPr>
            </w:pPr>
            <w:r w:rsidRPr="0050325A">
              <w:rPr>
                <w:szCs w:val="21"/>
              </w:rPr>
              <w:t>Data unit</w:t>
            </w:r>
          </w:p>
        </w:tc>
        <w:tc>
          <w:tcPr>
            <w:tcW w:w="6120" w:type="dxa"/>
            <w:shd w:val="clear" w:color="auto" w:fill="F2F2F2"/>
          </w:tcPr>
          <w:p w14:paraId="0BB3BEA4" w14:textId="2190BC4D" w:rsidR="00907C60" w:rsidRPr="00EE60C1" w:rsidRDefault="00B5608A" w:rsidP="00763588">
            <w:pPr>
              <w:pStyle w:val="Templatetabletext"/>
              <w:spacing w:line="264" w:lineRule="auto"/>
              <w:rPr>
                <w:rFonts w:asciiTheme="minorHAnsi" w:hAnsiTheme="minorHAnsi" w:cstheme="minorHAnsi"/>
                <w:iCs/>
                <w:color w:val="auto"/>
              </w:rPr>
            </w:pPr>
            <w:r w:rsidRPr="00EE60C1">
              <w:rPr>
                <w:rFonts w:asciiTheme="minorHAnsi" w:hAnsiTheme="minorHAnsi" w:cstheme="minorHAnsi"/>
                <w:iCs/>
                <w:color w:val="auto"/>
              </w:rPr>
              <w:t>Fraction</w:t>
            </w:r>
          </w:p>
        </w:tc>
      </w:tr>
      <w:tr w:rsidR="00907C60" w:rsidRPr="00A828C6" w14:paraId="53B90465" w14:textId="77777777" w:rsidTr="00763588">
        <w:tc>
          <w:tcPr>
            <w:tcW w:w="2520" w:type="dxa"/>
            <w:shd w:val="clear" w:color="auto" w:fill="2B3957" w:themeFill="accent2"/>
          </w:tcPr>
          <w:p w14:paraId="26D754C2" w14:textId="77777777" w:rsidR="00907C60" w:rsidRPr="0050325A" w:rsidRDefault="00907C60" w:rsidP="00763588">
            <w:pPr>
              <w:pStyle w:val="TableHeader0"/>
              <w:rPr>
                <w:szCs w:val="21"/>
              </w:rPr>
            </w:pPr>
            <w:r w:rsidRPr="0050325A">
              <w:rPr>
                <w:szCs w:val="21"/>
              </w:rPr>
              <w:t>Description</w:t>
            </w:r>
          </w:p>
        </w:tc>
        <w:tc>
          <w:tcPr>
            <w:tcW w:w="6120" w:type="dxa"/>
            <w:shd w:val="clear" w:color="auto" w:fill="F2F2F2"/>
          </w:tcPr>
          <w:p w14:paraId="2DDB5E2F" w14:textId="04B615BD" w:rsidR="00907C60" w:rsidRPr="00EE60C1" w:rsidRDefault="006232BC" w:rsidP="00763588">
            <w:pPr>
              <w:pStyle w:val="Templatetabletext"/>
              <w:spacing w:line="264" w:lineRule="auto"/>
              <w:rPr>
                <w:rFonts w:asciiTheme="minorHAnsi" w:hAnsiTheme="minorHAnsi" w:cstheme="minorHAnsi"/>
                <w:iCs/>
                <w:color w:val="auto"/>
              </w:rPr>
            </w:pPr>
            <w:r w:rsidRPr="00EE60C1">
              <w:rPr>
                <w:rFonts w:asciiTheme="minorHAnsi" w:hAnsiTheme="minorHAnsi" w:cstheme="minorHAnsi"/>
                <w:iCs/>
                <w:color w:val="auto"/>
              </w:rPr>
              <w:t>Efficiency of project stove at the start of project activity</w:t>
            </w:r>
          </w:p>
        </w:tc>
      </w:tr>
      <w:tr w:rsidR="00907C60" w:rsidRPr="00A828C6" w14:paraId="614000AE" w14:textId="77777777" w:rsidTr="00763588">
        <w:tc>
          <w:tcPr>
            <w:tcW w:w="2520" w:type="dxa"/>
            <w:shd w:val="clear" w:color="auto" w:fill="2B3957" w:themeFill="accent2"/>
          </w:tcPr>
          <w:p w14:paraId="7BEA6FED" w14:textId="77777777" w:rsidR="00907C60" w:rsidRPr="0050325A" w:rsidRDefault="00907C60" w:rsidP="00763588">
            <w:pPr>
              <w:pStyle w:val="TableHeader0"/>
              <w:rPr>
                <w:szCs w:val="21"/>
              </w:rPr>
            </w:pPr>
            <w:r w:rsidRPr="0050325A">
              <w:rPr>
                <w:szCs w:val="21"/>
              </w:rPr>
              <w:t>Source of data</w:t>
            </w:r>
          </w:p>
        </w:tc>
        <w:tc>
          <w:tcPr>
            <w:tcW w:w="6120" w:type="dxa"/>
            <w:shd w:val="clear" w:color="auto" w:fill="F2F2F2"/>
          </w:tcPr>
          <w:p w14:paraId="6BD4E41C" w14:textId="2A4C2755" w:rsidR="00907C60" w:rsidRPr="00EE60C1" w:rsidRDefault="006232BC" w:rsidP="00763588">
            <w:pPr>
              <w:pStyle w:val="Templatetabletext"/>
              <w:spacing w:line="264" w:lineRule="auto"/>
              <w:rPr>
                <w:rFonts w:asciiTheme="minorHAnsi" w:hAnsiTheme="minorHAnsi" w:cstheme="minorHAnsi"/>
                <w:i/>
                <w:color w:val="auto"/>
              </w:rPr>
            </w:pPr>
            <w:r w:rsidRPr="00EE60C1">
              <w:rPr>
                <w:rStyle w:val="SubtleEmphasis"/>
                <w:rFonts w:asciiTheme="minorHAnsi" w:hAnsiTheme="minorHAnsi" w:cstheme="minorHAnsi"/>
                <w:i w:val="0"/>
                <w:color w:val="auto"/>
              </w:rPr>
              <w:t>Manufacturer’s specification</w:t>
            </w:r>
          </w:p>
        </w:tc>
      </w:tr>
      <w:tr w:rsidR="00907C60" w:rsidRPr="00A828C6" w14:paraId="7626F61A" w14:textId="77777777" w:rsidTr="00763588">
        <w:tc>
          <w:tcPr>
            <w:tcW w:w="2520" w:type="dxa"/>
            <w:shd w:val="clear" w:color="auto" w:fill="2B3957" w:themeFill="accent2"/>
          </w:tcPr>
          <w:p w14:paraId="6F66EC73" w14:textId="77777777" w:rsidR="00907C60" w:rsidRPr="0050325A" w:rsidRDefault="00907C60" w:rsidP="00763588">
            <w:pPr>
              <w:pStyle w:val="TableHeader0"/>
              <w:rPr>
                <w:szCs w:val="21"/>
                <w:lang w:eastAsia="ja-JP"/>
              </w:rPr>
            </w:pPr>
            <w:r w:rsidRPr="0050325A">
              <w:rPr>
                <w:szCs w:val="21"/>
                <w:lang w:eastAsia="ja-JP"/>
              </w:rPr>
              <w:t>Value applied</w:t>
            </w:r>
          </w:p>
        </w:tc>
        <w:tc>
          <w:tcPr>
            <w:tcW w:w="6120" w:type="dxa"/>
            <w:shd w:val="clear" w:color="auto" w:fill="F2F2F2"/>
          </w:tcPr>
          <w:p w14:paraId="63AAD92F" w14:textId="1F6D99DC" w:rsidR="00907C60" w:rsidRDefault="00907C60" w:rsidP="00763588">
            <w:pPr>
              <w:pStyle w:val="Templatetabletext"/>
              <w:spacing w:line="264" w:lineRule="auto"/>
              <w:rPr>
                <w:rStyle w:val="SubtleEmphasis"/>
                <w:rFonts w:asciiTheme="minorHAnsi" w:hAnsiTheme="minorHAnsi" w:cstheme="minorHAnsi"/>
                <w:i w:val="0"/>
                <w:color w:val="auto"/>
              </w:rPr>
            </w:pPr>
          </w:p>
          <w:tbl>
            <w:tblPr>
              <w:tblW w:w="5247" w:type="dxa"/>
              <w:tblInd w:w="985" w:type="dxa"/>
              <w:tblLook w:val="04A0" w:firstRow="1" w:lastRow="0" w:firstColumn="1" w:lastColumn="0" w:noHBand="0" w:noVBand="1"/>
            </w:tblPr>
            <w:tblGrid>
              <w:gridCol w:w="1087"/>
              <w:gridCol w:w="2034"/>
              <w:gridCol w:w="2126"/>
            </w:tblGrid>
            <w:tr w:rsidR="005F37FB" w:rsidRPr="00BA3748" w14:paraId="270B309A" w14:textId="77777777" w:rsidTr="007B13E8">
              <w:trPr>
                <w:trHeight w:val="459"/>
              </w:trPr>
              <w:tc>
                <w:tcPr>
                  <w:tcW w:w="1087"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BE189C4" w14:textId="77777777" w:rsidR="005F37FB" w:rsidRPr="00BA3748" w:rsidRDefault="005F37FB" w:rsidP="005F37FB">
                  <w:pPr>
                    <w:spacing w:after="0" w:line="240" w:lineRule="auto"/>
                    <w:rPr>
                      <w:rFonts w:asciiTheme="minorHAnsi" w:eastAsia="Times New Roman" w:hAnsiTheme="minorHAnsi" w:cstheme="minorHAnsi"/>
                      <w:b/>
                      <w:bCs/>
                      <w:color w:val="000000"/>
                      <w:spacing w:val="0"/>
                      <w:kern w:val="0"/>
                      <w:szCs w:val="21"/>
                      <w:lang w:val="en-AU" w:eastAsia="en-AU"/>
                    </w:rPr>
                  </w:pPr>
                  <w:r w:rsidRPr="00BA3748">
                    <w:rPr>
                      <w:rFonts w:asciiTheme="minorHAnsi" w:eastAsia="Times New Roman" w:hAnsiTheme="minorHAnsi" w:cstheme="minorHAnsi"/>
                      <w:b/>
                      <w:bCs/>
                      <w:color w:val="000000"/>
                      <w:spacing w:val="0"/>
                      <w:kern w:val="0"/>
                      <w:szCs w:val="21"/>
                      <w:lang w:val="en-AU" w:eastAsia="en-AU"/>
                    </w:rPr>
                    <w:t>Year</w:t>
                  </w:r>
                </w:p>
              </w:tc>
              <w:tc>
                <w:tcPr>
                  <w:tcW w:w="2034" w:type="dxa"/>
                  <w:tcBorders>
                    <w:top w:val="single" w:sz="4" w:space="0" w:color="auto"/>
                    <w:left w:val="nil"/>
                    <w:bottom w:val="single" w:sz="4" w:space="0" w:color="auto"/>
                    <w:right w:val="single" w:sz="4" w:space="0" w:color="auto"/>
                  </w:tcBorders>
                  <w:shd w:val="clear" w:color="000000" w:fill="BFBFBF"/>
                  <w:vAlign w:val="bottom"/>
                  <w:hideMark/>
                </w:tcPr>
                <w:p w14:paraId="766F04EF" w14:textId="77777777" w:rsidR="005F37FB" w:rsidRPr="00BA3748" w:rsidRDefault="005F37FB" w:rsidP="005F37FB">
                  <w:pPr>
                    <w:spacing w:after="0" w:line="240" w:lineRule="auto"/>
                    <w:rPr>
                      <w:rFonts w:asciiTheme="minorHAnsi" w:eastAsia="Times New Roman" w:hAnsiTheme="minorHAnsi" w:cstheme="minorHAnsi"/>
                      <w:b/>
                      <w:bCs/>
                      <w:color w:val="000000"/>
                      <w:spacing w:val="0"/>
                      <w:kern w:val="0"/>
                      <w:szCs w:val="21"/>
                      <w:lang w:val="en-AU" w:eastAsia="en-AU"/>
                    </w:rPr>
                  </w:pPr>
                  <w:r w:rsidRPr="00BA3748">
                    <w:rPr>
                      <w:rFonts w:asciiTheme="minorHAnsi" w:eastAsia="Times New Roman" w:hAnsiTheme="minorHAnsi" w:cstheme="minorHAnsi"/>
                      <w:b/>
                      <w:bCs/>
                      <w:color w:val="000000"/>
                      <w:spacing w:val="0"/>
                      <w:kern w:val="0"/>
                      <w:szCs w:val="21"/>
                      <w:lang w:val="en-AU" w:eastAsia="en-AU"/>
                    </w:rPr>
                    <w:t>ICS Efficiency (with pot skirt</w:t>
                  </w:r>
                  <w:r>
                    <w:rPr>
                      <w:rFonts w:asciiTheme="minorHAnsi" w:eastAsia="Times New Roman" w:hAnsiTheme="minorHAnsi" w:cstheme="minorHAnsi"/>
                      <w:b/>
                      <w:bCs/>
                      <w:color w:val="000000"/>
                      <w:spacing w:val="0"/>
                      <w:kern w:val="0"/>
                      <w:szCs w:val="21"/>
                      <w:lang w:val="en-AU" w:eastAsia="en-AU"/>
                    </w:rPr>
                    <w:t xml:space="preserve"> – 50.1% thermal efficiency</w:t>
                  </w:r>
                  <w:r w:rsidRPr="00BA3748">
                    <w:rPr>
                      <w:rFonts w:asciiTheme="minorHAnsi" w:eastAsia="Times New Roman" w:hAnsiTheme="minorHAnsi" w:cstheme="minorHAnsi"/>
                      <w:b/>
                      <w:bCs/>
                      <w:color w:val="000000"/>
                      <w:spacing w:val="0"/>
                      <w:kern w:val="0"/>
                      <w:szCs w:val="21"/>
                      <w:lang w:val="en-AU" w:eastAsia="en-AU"/>
                    </w:rPr>
                    <w:t>)</w:t>
                  </w:r>
                </w:p>
              </w:tc>
              <w:tc>
                <w:tcPr>
                  <w:tcW w:w="2126" w:type="dxa"/>
                  <w:tcBorders>
                    <w:top w:val="single" w:sz="4" w:space="0" w:color="auto"/>
                    <w:left w:val="nil"/>
                    <w:bottom w:val="single" w:sz="4" w:space="0" w:color="auto"/>
                    <w:right w:val="single" w:sz="4" w:space="0" w:color="auto"/>
                  </w:tcBorders>
                  <w:shd w:val="clear" w:color="000000" w:fill="BFBFBF"/>
                </w:tcPr>
                <w:p w14:paraId="1C1D31C6" w14:textId="77777777" w:rsidR="005F37FB" w:rsidRPr="00BA3748" w:rsidRDefault="005F37FB" w:rsidP="005F37FB">
                  <w:pPr>
                    <w:spacing w:after="0" w:line="240" w:lineRule="auto"/>
                    <w:rPr>
                      <w:rFonts w:asciiTheme="minorHAnsi" w:eastAsia="Times New Roman" w:hAnsiTheme="minorHAnsi" w:cstheme="minorHAnsi"/>
                      <w:b/>
                      <w:bCs/>
                      <w:color w:val="000000"/>
                      <w:spacing w:val="0"/>
                      <w:kern w:val="0"/>
                      <w:szCs w:val="21"/>
                      <w:lang w:val="en-AU" w:eastAsia="en-AU"/>
                    </w:rPr>
                  </w:pPr>
                  <w:r w:rsidRPr="00BA3748">
                    <w:rPr>
                      <w:rFonts w:asciiTheme="minorHAnsi" w:eastAsia="Times New Roman" w:hAnsiTheme="minorHAnsi" w:cstheme="minorHAnsi"/>
                      <w:b/>
                      <w:bCs/>
                      <w:color w:val="000000"/>
                      <w:spacing w:val="0"/>
                      <w:kern w:val="0"/>
                      <w:szCs w:val="21"/>
                      <w:lang w:val="en-AU" w:eastAsia="en-AU"/>
                    </w:rPr>
                    <w:t>ICS Efficiency (without pot skirt</w:t>
                  </w:r>
                  <w:r>
                    <w:rPr>
                      <w:rFonts w:asciiTheme="minorHAnsi" w:eastAsia="Times New Roman" w:hAnsiTheme="minorHAnsi" w:cstheme="minorHAnsi"/>
                      <w:b/>
                      <w:bCs/>
                      <w:color w:val="000000"/>
                      <w:spacing w:val="0"/>
                      <w:kern w:val="0"/>
                      <w:szCs w:val="21"/>
                      <w:lang w:val="en-AU" w:eastAsia="en-AU"/>
                    </w:rPr>
                    <w:t xml:space="preserve"> – 45.7% thermal efficiency</w:t>
                  </w:r>
                  <w:r w:rsidRPr="00BA3748">
                    <w:rPr>
                      <w:rFonts w:asciiTheme="minorHAnsi" w:eastAsia="Times New Roman" w:hAnsiTheme="minorHAnsi" w:cstheme="minorHAnsi"/>
                      <w:b/>
                      <w:bCs/>
                      <w:color w:val="000000"/>
                      <w:spacing w:val="0"/>
                      <w:kern w:val="0"/>
                      <w:szCs w:val="21"/>
                      <w:lang w:val="en-AU" w:eastAsia="en-AU"/>
                    </w:rPr>
                    <w:t>)</w:t>
                  </w:r>
                </w:p>
              </w:tc>
            </w:tr>
            <w:tr w:rsidR="005F37FB" w:rsidRPr="00BA3748" w14:paraId="73836423"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73545C35"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1</w:t>
                  </w:r>
                </w:p>
              </w:tc>
              <w:tc>
                <w:tcPr>
                  <w:tcW w:w="2034" w:type="dxa"/>
                  <w:tcBorders>
                    <w:top w:val="nil"/>
                    <w:left w:val="nil"/>
                    <w:bottom w:val="single" w:sz="4" w:space="0" w:color="auto"/>
                    <w:right w:val="single" w:sz="4" w:space="0" w:color="auto"/>
                  </w:tcBorders>
                  <w:shd w:val="clear" w:color="auto" w:fill="auto"/>
                  <w:noWrap/>
                  <w:hideMark/>
                </w:tcPr>
                <w:p w14:paraId="06625C69"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6.90</w:t>
                  </w:r>
                </w:p>
              </w:tc>
              <w:tc>
                <w:tcPr>
                  <w:tcW w:w="2126" w:type="dxa"/>
                  <w:tcBorders>
                    <w:top w:val="nil"/>
                    <w:left w:val="nil"/>
                    <w:bottom w:val="single" w:sz="4" w:space="0" w:color="auto"/>
                    <w:right w:val="single" w:sz="4" w:space="0" w:color="auto"/>
                  </w:tcBorders>
                </w:tcPr>
                <w:p w14:paraId="067FE511"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6.14</w:t>
                  </w:r>
                </w:p>
              </w:tc>
            </w:tr>
            <w:tr w:rsidR="005F37FB" w:rsidRPr="00BA3748" w14:paraId="7CB06374"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12A57DF1"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2</w:t>
                  </w:r>
                </w:p>
              </w:tc>
              <w:tc>
                <w:tcPr>
                  <w:tcW w:w="2034" w:type="dxa"/>
                  <w:tcBorders>
                    <w:top w:val="nil"/>
                    <w:left w:val="nil"/>
                    <w:bottom w:val="single" w:sz="4" w:space="0" w:color="auto"/>
                    <w:right w:val="single" w:sz="4" w:space="0" w:color="auto"/>
                  </w:tcBorders>
                  <w:shd w:val="clear" w:color="auto" w:fill="auto"/>
                  <w:noWrap/>
                  <w:hideMark/>
                </w:tcPr>
                <w:p w14:paraId="71DD3754"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6.83</w:t>
                  </w:r>
                </w:p>
              </w:tc>
              <w:tc>
                <w:tcPr>
                  <w:tcW w:w="2126" w:type="dxa"/>
                  <w:tcBorders>
                    <w:top w:val="nil"/>
                    <w:left w:val="nil"/>
                    <w:bottom w:val="single" w:sz="4" w:space="0" w:color="auto"/>
                    <w:right w:val="single" w:sz="4" w:space="0" w:color="auto"/>
                  </w:tcBorders>
                </w:tcPr>
                <w:p w14:paraId="4EA074DF"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6.08</w:t>
                  </w:r>
                </w:p>
              </w:tc>
            </w:tr>
            <w:tr w:rsidR="005F37FB" w:rsidRPr="00BA3748" w14:paraId="5E19E009"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15E44E2E"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3</w:t>
                  </w:r>
                </w:p>
              </w:tc>
              <w:tc>
                <w:tcPr>
                  <w:tcW w:w="2034" w:type="dxa"/>
                  <w:tcBorders>
                    <w:top w:val="nil"/>
                    <w:left w:val="nil"/>
                    <w:bottom w:val="single" w:sz="4" w:space="0" w:color="auto"/>
                    <w:right w:val="single" w:sz="4" w:space="0" w:color="auto"/>
                  </w:tcBorders>
                  <w:shd w:val="clear" w:color="auto" w:fill="auto"/>
                  <w:noWrap/>
                  <w:hideMark/>
                </w:tcPr>
                <w:p w14:paraId="72980A0F"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6.76</w:t>
                  </w:r>
                </w:p>
              </w:tc>
              <w:tc>
                <w:tcPr>
                  <w:tcW w:w="2126" w:type="dxa"/>
                  <w:tcBorders>
                    <w:top w:val="nil"/>
                    <w:left w:val="nil"/>
                    <w:bottom w:val="single" w:sz="4" w:space="0" w:color="auto"/>
                    <w:right w:val="single" w:sz="4" w:space="0" w:color="auto"/>
                  </w:tcBorders>
                </w:tcPr>
                <w:p w14:paraId="4DC6C900"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6.02</w:t>
                  </w:r>
                </w:p>
              </w:tc>
            </w:tr>
            <w:tr w:rsidR="005F37FB" w:rsidRPr="00BA3748" w14:paraId="34893321"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21B4ADB6"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4</w:t>
                  </w:r>
                </w:p>
              </w:tc>
              <w:tc>
                <w:tcPr>
                  <w:tcW w:w="2034" w:type="dxa"/>
                  <w:tcBorders>
                    <w:top w:val="nil"/>
                    <w:left w:val="nil"/>
                    <w:bottom w:val="single" w:sz="4" w:space="0" w:color="auto"/>
                    <w:right w:val="single" w:sz="4" w:space="0" w:color="auto"/>
                  </w:tcBorders>
                  <w:shd w:val="clear" w:color="auto" w:fill="auto"/>
                  <w:noWrap/>
                  <w:hideMark/>
                </w:tcPr>
                <w:p w14:paraId="2B78DCEF"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6.69</w:t>
                  </w:r>
                </w:p>
              </w:tc>
              <w:tc>
                <w:tcPr>
                  <w:tcW w:w="2126" w:type="dxa"/>
                  <w:tcBorders>
                    <w:top w:val="nil"/>
                    <w:left w:val="nil"/>
                    <w:bottom w:val="single" w:sz="4" w:space="0" w:color="auto"/>
                    <w:right w:val="single" w:sz="4" w:space="0" w:color="auto"/>
                  </w:tcBorders>
                </w:tcPr>
                <w:p w14:paraId="56C0910B"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5.96</w:t>
                  </w:r>
                </w:p>
              </w:tc>
            </w:tr>
            <w:tr w:rsidR="005F37FB" w:rsidRPr="00BA3748" w14:paraId="77E2AE67"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0E7B548E"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5</w:t>
                  </w:r>
                </w:p>
              </w:tc>
              <w:tc>
                <w:tcPr>
                  <w:tcW w:w="2034" w:type="dxa"/>
                  <w:tcBorders>
                    <w:top w:val="nil"/>
                    <w:left w:val="nil"/>
                    <w:bottom w:val="single" w:sz="4" w:space="0" w:color="auto"/>
                    <w:right w:val="single" w:sz="4" w:space="0" w:color="auto"/>
                  </w:tcBorders>
                  <w:shd w:val="clear" w:color="auto" w:fill="auto"/>
                  <w:noWrap/>
                  <w:hideMark/>
                </w:tcPr>
                <w:p w14:paraId="2C677DB7"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6.63</w:t>
                  </w:r>
                </w:p>
              </w:tc>
              <w:tc>
                <w:tcPr>
                  <w:tcW w:w="2126" w:type="dxa"/>
                  <w:tcBorders>
                    <w:top w:val="nil"/>
                    <w:left w:val="nil"/>
                    <w:bottom w:val="single" w:sz="4" w:space="0" w:color="auto"/>
                    <w:right w:val="single" w:sz="4" w:space="0" w:color="auto"/>
                  </w:tcBorders>
                </w:tcPr>
                <w:p w14:paraId="194E9CD1"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5.90</w:t>
                  </w:r>
                </w:p>
              </w:tc>
            </w:tr>
            <w:tr w:rsidR="005F37FB" w:rsidRPr="00BA3748" w14:paraId="1192C1F6"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4E499343"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6</w:t>
                  </w:r>
                </w:p>
              </w:tc>
              <w:tc>
                <w:tcPr>
                  <w:tcW w:w="2034" w:type="dxa"/>
                  <w:tcBorders>
                    <w:top w:val="nil"/>
                    <w:left w:val="nil"/>
                    <w:bottom w:val="single" w:sz="4" w:space="0" w:color="auto"/>
                    <w:right w:val="single" w:sz="4" w:space="0" w:color="auto"/>
                  </w:tcBorders>
                  <w:shd w:val="clear" w:color="auto" w:fill="auto"/>
                  <w:noWrap/>
                  <w:hideMark/>
                </w:tcPr>
                <w:p w14:paraId="77A35644"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6.56</w:t>
                  </w:r>
                </w:p>
              </w:tc>
              <w:tc>
                <w:tcPr>
                  <w:tcW w:w="2126" w:type="dxa"/>
                  <w:tcBorders>
                    <w:top w:val="nil"/>
                    <w:left w:val="nil"/>
                    <w:bottom w:val="single" w:sz="4" w:space="0" w:color="auto"/>
                    <w:right w:val="single" w:sz="4" w:space="0" w:color="auto"/>
                  </w:tcBorders>
                </w:tcPr>
                <w:p w14:paraId="5031623E"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5.84</w:t>
                  </w:r>
                </w:p>
              </w:tc>
            </w:tr>
            <w:tr w:rsidR="005F37FB" w:rsidRPr="00BA3748" w14:paraId="74018555" w14:textId="77777777" w:rsidTr="007B13E8">
              <w:trPr>
                <w:trHeight w:val="300"/>
              </w:trPr>
              <w:tc>
                <w:tcPr>
                  <w:tcW w:w="1087" w:type="dxa"/>
                  <w:tcBorders>
                    <w:top w:val="nil"/>
                    <w:left w:val="single" w:sz="4" w:space="0" w:color="auto"/>
                    <w:bottom w:val="single" w:sz="4" w:space="0" w:color="auto"/>
                    <w:right w:val="single" w:sz="4" w:space="0" w:color="auto"/>
                  </w:tcBorders>
                  <w:shd w:val="clear" w:color="auto" w:fill="auto"/>
                  <w:noWrap/>
                  <w:vAlign w:val="bottom"/>
                  <w:hideMark/>
                </w:tcPr>
                <w:p w14:paraId="4627C140"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eastAsia="Times New Roman" w:hAnsiTheme="minorHAnsi" w:cstheme="minorHAnsi"/>
                      <w:color w:val="000000"/>
                      <w:spacing w:val="0"/>
                      <w:kern w:val="0"/>
                      <w:szCs w:val="21"/>
                      <w:lang w:val="en-AU" w:eastAsia="en-AU"/>
                    </w:rPr>
                    <w:t>7</w:t>
                  </w:r>
                </w:p>
              </w:tc>
              <w:tc>
                <w:tcPr>
                  <w:tcW w:w="2034" w:type="dxa"/>
                  <w:tcBorders>
                    <w:top w:val="nil"/>
                    <w:left w:val="nil"/>
                    <w:bottom w:val="single" w:sz="4" w:space="0" w:color="auto"/>
                    <w:right w:val="single" w:sz="4" w:space="0" w:color="auto"/>
                  </w:tcBorders>
                  <w:shd w:val="clear" w:color="auto" w:fill="auto"/>
                  <w:noWrap/>
                  <w:hideMark/>
                </w:tcPr>
                <w:p w14:paraId="7E2D87A4" w14:textId="77777777" w:rsidR="005F37FB" w:rsidRPr="00BA3748" w:rsidRDefault="005F37FB" w:rsidP="005F37FB">
                  <w:pPr>
                    <w:spacing w:after="0" w:line="240" w:lineRule="auto"/>
                    <w:jc w:val="center"/>
                    <w:rPr>
                      <w:rFonts w:asciiTheme="minorHAnsi" w:eastAsia="Times New Roman" w:hAnsiTheme="minorHAnsi" w:cstheme="minorHAnsi"/>
                      <w:color w:val="000000"/>
                      <w:spacing w:val="0"/>
                      <w:kern w:val="0"/>
                      <w:szCs w:val="21"/>
                      <w:lang w:val="en-AU" w:eastAsia="en-AU"/>
                    </w:rPr>
                  </w:pPr>
                  <w:r w:rsidRPr="00BA3748">
                    <w:rPr>
                      <w:rFonts w:asciiTheme="minorHAnsi" w:hAnsiTheme="minorHAnsi" w:cstheme="minorHAnsi"/>
                      <w:szCs w:val="21"/>
                    </w:rPr>
                    <w:t>6.49</w:t>
                  </w:r>
                </w:p>
              </w:tc>
              <w:tc>
                <w:tcPr>
                  <w:tcW w:w="2126" w:type="dxa"/>
                  <w:tcBorders>
                    <w:top w:val="nil"/>
                    <w:left w:val="nil"/>
                    <w:bottom w:val="single" w:sz="4" w:space="0" w:color="auto"/>
                    <w:right w:val="single" w:sz="4" w:space="0" w:color="auto"/>
                  </w:tcBorders>
                </w:tcPr>
                <w:p w14:paraId="33B9A527" w14:textId="77777777" w:rsidR="005F37FB" w:rsidRPr="00BA3748" w:rsidRDefault="005F37FB" w:rsidP="005F37FB">
                  <w:pPr>
                    <w:spacing w:after="0" w:line="240" w:lineRule="auto"/>
                    <w:jc w:val="center"/>
                    <w:rPr>
                      <w:rFonts w:asciiTheme="minorHAnsi" w:hAnsiTheme="minorHAnsi" w:cstheme="minorHAnsi"/>
                      <w:szCs w:val="21"/>
                    </w:rPr>
                  </w:pPr>
                  <w:r w:rsidRPr="00BA3748">
                    <w:rPr>
                      <w:rFonts w:asciiTheme="minorHAnsi" w:hAnsiTheme="minorHAnsi" w:cstheme="minorHAnsi"/>
                    </w:rPr>
                    <w:t>5.78</w:t>
                  </w:r>
                </w:p>
              </w:tc>
            </w:tr>
          </w:tbl>
          <w:p w14:paraId="2F78993C" w14:textId="77777777" w:rsidR="00A5386B" w:rsidRDefault="00A5386B" w:rsidP="00763588">
            <w:pPr>
              <w:pStyle w:val="Templatetabletext"/>
              <w:spacing w:line="264" w:lineRule="auto"/>
              <w:rPr>
                <w:rFonts w:asciiTheme="minorHAnsi" w:hAnsiTheme="minorHAnsi" w:cstheme="minorHAnsi"/>
                <w:i/>
                <w:iCs/>
                <w:color w:val="auto"/>
              </w:rPr>
            </w:pPr>
          </w:p>
          <w:p w14:paraId="217BEABD" w14:textId="77777777" w:rsidR="00A5386B" w:rsidRDefault="00A5386B" w:rsidP="00763588">
            <w:pPr>
              <w:pStyle w:val="Templatetabletext"/>
              <w:spacing w:line="264" w:lineRule="auto"/>
              <w:rPr>
                <w:i/>
                <w:iCs/>
              </w:rPr>
            </w:pPr>
          </w:p>
          <w:p w14:paraId="5A89DE6E" w14:textId="409B50EA" w:rsidR="00A5386B" w:rsidRPr="00EE60C1" w:rsidRDefault="00A5386B" w:rsidP="00763588">
            <w:pPr>
              <w:pStyle w:val="Templatetabletext"/>
              <w:spacing w:line="264" w:lineRule="auto"/>
              <w:rPr>
                <w:rFonts w:asciiTheme="minorHAnsi" w:hAnsiTheme="minorHAnsi" w:cstheme="minorHAnsi"/>
                <w:i/>
                <w:color w:val="auto"/>
              </w:rPr>
            </w:pPr>
          </w:p>
        </w:tc>
      </w:tr>
      <w:tr w:rsidR="00907C60" w:rsidRPr="00A828C6" w14:paraId="44FD3EEF" w14:textId="77777777" w:rsidTr="00763588">
        <w:tc>
          <w:tcPr>
            <w:tcW w:w="2520" w:type="dxa"/>
            <w:shd w:val="clear" w:color="auto" w:fill="2B3957" w:themeFill="accent2"/>
          </w:tcPr>
          <w:p w14:paraId="4FBC42F9" w14:textId="77777777" w:rsidR="00907C60" w:rsidRPr="0050325A" w:rsidRDefault="00907C60" w:rsidP="0076358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04622A4B" w14:textId="4B205750" w:rsidR="00907C60" w:rsidRPr="00EE60C1" w:rsidRDefault="0016649B" w:rsidP="00763588">
            <w:pPr>
              <w:pStyle w:val="Templatetabletext"/>
              <w:spacing w:line="264" w:lineRule="auto"/>
              <w:rPr>
                <w:rFonts w:asciiTheme="minorHAnsi" w:hAnsiTheme="minorHAnsi" w:cstheme="minorHAnsi"/>
                <w:i/>
                <w:color w:val="auto"/>
              </w:rPr>
            </w:pPr>
            <w:r w:rsidRPr="00EE60C1">
              <w:rPr>
                <w:rStyle w:val="SubtleEmphasis"/>
                <w:rFonts w:asciiTheme="minorHAnsi" w:hAnsiTheme="minorHAnsi" w:cstheme="minorHAnsi"/>
                <w:i w:val="0"/>
                <w:color w:val="auto"/>
              </w:rPr>
              <w:t>This parameter shall be determined ex-ante</w:t>
            </w:r>
          </w:p>
        </w:tc>
      </w:tr>
      <w:tr w:rsidR="00907C60" w:rsidRPr="00A828C6" w14:paraId="12D1D244" w14:textId="77777777" w:rsidTr="00763588">
        <w:tc>
          <w:tcPr>
            <w:tcW w:w="2520" w:type="dxa"/>
            <w:shd w:val="clear" w:color="auto" w:fill="2B3957" w:themeFill="accent2"/>
          </w:tcPr>
          <w:p w14:paraId="42643FCD" w14:textId="77777777" w:rsidR="00907C60" w:rsidRPr="0050325A" w:rsidRDefault="00907C60" w:rsidP="00763588">
            <w:pPr>
              <w:pStyle w:val="TableHeader0"/>
              <w:rPr>
                <w:szCs w:val="21"/>
              </w:rPr>
            </w:pPr>
            <w:r w:rsidRPr="0050325A">
              <w:rPr>
                <w:szCs w:val="21"/>
              </w:rPr>
              <w:t xml:space="preserve"> Purpose of Data</w:t>
            </w:r>
          </w:p>
        </w:tc>
        <w:tc>
          <w:tcPr>
            <w:tcW w:w="6120" w:type="dxa"/>
            <w:shd w:val="clear" w:color="auto" w:fill="F2F2F2"/>
          </w:tcPr>
          <w:p w14:paraId="1AF0614F" w14:textId="0C3EC3DE" w:rsidR="00907C60" w:rsidRPr="00EE60C1" w:rsidRDefault="00E20A90" w:rsidP="00763588">
            <w:pPr>
              <w:pStyle w:val="Templatetabletext"/>
              <w:spacing w:line="264" w:lineRule="auto"/>
              <w:rPr>
                <w:rStyle w:val="SubtleEmphasis"/>
                <w:rFonts w:asciiTheme="minorHAnsi" w:hAnsiTheme="minorHAnsi" w:cstheme="minorHAnsi"/>
                <w:i w:val="0"/>
                <w:color w:val="auto"/>
              </w:rPr>
            </w:pPr>
            <w:r w:rsidRPr="00E20A90">
              <w:rPr>
                <w:rStyle w:val="SubtleEmphasis"/>
                <w:rFonts w:asciiTheme="minorHAnsi" w:hAnsiTheme="minorHAnsi" w:cstheme="minorHAnsi"/>
                <w:i w:val="0"/>
                <w:color w:val="auto"/>
              </w:rPr>
              <w:t>Calculation of emission reductions</w:t>
            </w:r>
          </w:p>
        </w:tc>
      </w:tr>
      <w:tr w:rsidR="00907C60" w:rsidRPr="00A828C6" w14:paraId="4616A57D" w14:textId="77777777" w:rsidTr="00763588">
        <w:tc>
          <w:tcPr>
            <w:tcW w:w="2520" w:type="dxa"/>
            <w:shd w:val="clear" w:color="auto" w:fill="2B3957" w:themeFill="accent2"/>
          </w:tcPr>
          <w:p w14:paraId="167C47E2" w14:textId="77777777" w:rsidR="00907C60" w:rsidRPr="0050325A" w:rsidRDefault="00907C60" w:rsidP="00763588">
            <w:pPr>
              <w:pStyle w:val="TableHeader0"/>
              <w:rPr>
                <w:szCs w:val="21"/>
              </w:rPr>
            </w:pPr>
            <w:r w:rsidRPr="0050325A">
              <w:rPr>
                <w:szCs w:val="21"/>
              </w:rPr>
              <w:t>Comments</w:t>
            </w:r>
          </w:p>
        </w:tc>
        <w:tc>
          <w:tcPr>
            <w:tcW w:w="6120" w:type="dxa"/>
            <w:shd w:val="clear" w:color="auto" w:fill="F2F2F2"/>
          </w:tcPr>
          <w:p w14:paraId="38DE6006" w14:textId="61D6F1A5" w:rsidR="00907C60" w:rsidRPr="00230A5D" w:rsidRDefault="00907C60" w:rsidP="00763588">
            <w:pPr>
              <w:pStyle w:val="Templatetabletext"/>
              <w:rPr>
                <w:rFonts w:asciiTheme="minorHAnsi" w:hAnsiTheme="minorHAnsi" w:cstheme="minorHAnsi"/>
                <w:i/>
              </w:rPr>
            </w:pPr>
          </w:p>
        </w:tc>
      </w:tr>
    </w:tbl>
    <w:p w14:paraId="2B3104F4" w14:textId="7D075F38" w:rsidR="00A432B8" w:rsidRDefault="00A432B8" w:rsidP="00E753CD"/>
    <w:p w14:paraId="1EDCE261" w14:textId="77777777" w:rsidR="00A432B8" w:rsidRDefault="00A432B8">
      <w:pPr>
        <w:spacing w:line="259" w:lineRule="auto"/>
      </w:pPr>
      <w:r>
        <w:br w:type="page"/>
      </w:r>
    </w:p>
    <w:p w14:paraId="008B13D2" w14:textId="728422A6" w:rsidR="00907C60" w:rsidRDefault="00907C60" w:rsidP="00E753CD"/>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907C60" w:rsidRPr="00A828C6" w14:paraId="2FC28A1B" w14:textId="77777777" w:rsidTr="00763588">
        <w:tc>
          <w:tcPr>
            <w:tcW w:w="2520" w:type="dxa"/>
            <w:shd w:val="clear" w:color="auto" w:fill="2B3957" w:themeFill="accent2"/>
          </w:tcPr>
          <w:p w14:paraId="67EDB91F" w14:textId="77777777" w:rsidR="00907C60" w:rsidRPr="0050325A" w:rsidRDefault="00907C60" w:rsidP="00763588">
            <w:pPr>
              <w:pStyle w:val="TableHeader0"/>
              <w:rPr>
                <w:szCs w:val="21"/>
              </w:rPr>
            </w:pPr>
            <w:r w:rsidRPr="0050325A">
              <w:rPr>
                <w:szCs w:val="21"/>
              </w:rPr>
              <w:t>Data / Parameter</w:t>
            </w:r>
          </w:p>
        </w:tc>
        <w:tc>
          <w:tcPr>
            <w:tcW w:w="6120" w:type="dxa"/>
            <w:shd w:val="clear" w:color="auto" w:fill="F2F2F2"/>
          </w:tcPr>
          <w:p w14:paraId="25E3D080" w14:textId="281E0473" w:rsidR="00907C60" w:rsidRPr="001B73EA" w:rsidRDefault="00FE37E0" w:rsidP="00763588">
            <w:pPr>
              <w:pStyle w:val="Templatetabletext"/>
              <w:rPr>
                <w:rFonts w:asciiTheme="minorHAnsi" w:hAnsiTheme="minorHAnsi" w:cstheme="minorHAnsi"/>
                <w:color w:val="auto"/>
              </w:rPr>
            </w:pPr>
            <m:oMath>
              <m:sSub>
                <m:sSubPr>
                  <m:ctrlPr>
                    <w:rPr>
                      <w:rFonts w:ascii="Cambria Math" w:hAnsi="Cambria Math" w:cstheme="minorHAnsi"/>
                      <w:color w:val="auto"/>
                    </w:rPr>
                  </m:ctrlPr>
                </m:sSubPr>
                <m:e>
                  <m:r>
                    <w:rPr>
                      <w:rFonts w:ascii="Cambria Math" w:hAnsi="Cambria Math" w:cstheme="minorHAnsi"/>
                      <w:color w:val="auto"/>
                    </w:rPr>
                    <m:t>NCV</m:t>
                  </m:r>
                </m:e>
                <m:sub>
                  <m:r>
                    <w:rPr>
                      <w:rFonts w:ascii="Cambria Math" w:hAnsi="Cambria Math" w:cstheme="minorHAnsi"/>
                      <w:color w:val="auto"/>
                    </w:rPr>
                    <m:t>biomass</m:t>
                  </m:r>
                </m:sub>
              </m:sSub>
            </m:oMath>
            <w:r w:rsidR="004A3FCF" w:rsidRPr="001B73EA">
              <w:rPr>
                <w:rFonts w:asciiTheme="minorHAnsi" w:hAnsiTheme="minorHAnsi" w:cstheme="minorHAnsi"/>
                <w:color w:val="auto"/>
              </w:rPr>
              <w:t xml:space="preserve"> </w:t>
            </w:r>
          </w:p>
        </w:tc>
      </w:tr>
      <w:tr w:rsidR="00907C60" w:rsidRPr="00A828C6" w14:paraId="7D0FA6C5" w14:textId="77777777" w:rsidTr="00763588">
        <w:tc>
          <w:tcPr>
            <w:tcW w:w="2520" w:type="dxa"/>
            <w:shd w:val="clear" w:color="auto" w:fill="2B3957" w:themeFill="accent2"/>
          </w:tcPr>
          <w:p w14:paraId="5538EBD9" w14:textId="77777777" w:rsidR="00907C60" w:rsidRPr="0050325A" w:rsidRDefault="00907C60" w:rsidP="00763588">
            <w:pPr>
              <w:pStyle w:val="TableHeader0"/>
              <w:rPr>
                <w:szCs w:val="21"/>
              </w:rPr>
            </w:pPr>
            <w:r w:rsidRPr="0050325A">
              <w:rPr>
                <w:szCs w:val="21"/>
              </w:rPr>
              <w:t>Data unit</w:t>
            </w:r>
          </w:p>
        </w:tc>
        <w:tc>
          <w:tcPr>
            <w:tcW w:w="6120" w:type="dxa"/>
            <w:shd w:val="clear" w:color="auto" w:fill="F2F2F2"/>
          </w:tcPr>
          <w:p w14:paraId="03BCCCF6" w14:textId="592D8BEA" w:rsidR="00907C60" w:rsidRPr="001B73EA" w:rsidRDefault="00586C3A" w:rsidP="00763588">
            <w:pPr>
              <w:pStyle w:val="Templatetabletext"/>
              <w:spacing w:line="264" w:lineRule="auto"/>
              <w:rPr>
                <w:rFonts w:asciiTheme="minorHAnsi" w:hAnsiTheme="minorHAnsi" w:cstheme="minorHAnsi"/>
                <w:iCs/>
                <w:color w:val="auto"/>
              </w:rPr>
            </w:pPr>
            <w:r w:rsidRPr="001B73EA">
              <w:rPr>
                <w:rFonts w:asciiTheme="minorHAnsi" w:hAnsiTheme="minorHAnsi" w:cstheme="minorHAnsi"/>
                <w:iCs/>
                <w:color w:val="auto"/>
              </w:rPr>
              <w:t>TJ/</w:t>
            </w:r>
            <w:proofErr w:type="spellStart"/>
            <w:r w:rsidRPr="001B73EA">
              <w:rPr>
                <w:rFonts w:asciiTheme="minorHAnsi" w:hAnsiTheme="minorHAnsi" w:cstheme="minorHAnsi"/>
                <w:iCs/>
                <w:color w:val="auto"/>
              </w:rPr>
              <w:t>tonne</w:t>
            </w:r>
            <w:proofErr w:type="spellEnd"/>
          </w:p>
        </w:tc>
      </w:tr>
      <w:tr w:rsidR="00907C60" w:rsidRPr="00A828C6" w14:paraId="1169DB45" w14:textId="77777777" w:rsidTr="00763588">
        <w:tc>
          <w:tcPr>
            <w:tcW w:w="2520" w:type="dxa"/>
            <w:shd w:val="clear" w:color="auto" w:fill="2B3957" w:themeFill="accent2"/>
          </w:tcPr>
          <w:p w14:paraId="5C7DD69D" w14:textId="77777777" w:rsidR="00907C60" w:rsidRPr="0050325A" w:rsidRDefault="00907C60" w:rsidP="00763588">
            <w:pPr>
              <w:pStyle w:val="TableHeader0"/>
              <w:rPr>
                <w:szCs w:val="21"/>
              </w:rPr>
            </w:pPr>
            <w:r w:rsidRPr="0050325A">
              <w:rPr>
                <w:szCs w:val="21"/>
              </w:rPr>
              <w:t>Description</w:t>
            </w:r>
          </w:p>
        </w:tc>
        <w:tc>
          <w:tcPr>
            <w:tcW w:w="6120" w:type="dxa"/>
            <w:shd w:val="clear" w:color="auto" w:fill="F2F2F2"/>
          </w:tcPr>
          <w:p w14:paraId="629F3966" w14:textId="1D6392B0" w:rsidR="00907C60" w:rsidRPr="001B73EA" w:rsidRDefault="00586C3A" w:rsidP="00586C3A">
            <w:pPr>
              <w:pStyle w:val="Templatetabletext"/>
              <w:spacing w:line="264" w:lineRule="auto"/>
              <w:rPr>
                <w:rFonts w:asciiTheme="minorHAnsi" w:hAnsiTheme="minorHAnsi" w:cstheme="minorHAnsi"/>
                <w:iCs/>
                <w:color w:val="auto"/>
              </w:rPr>
            </w:pPr>
            <w:r w:rsidRPr="001B73EA">
              <w:rPr>
                <w:rFonts w:asciiTheme="minorHAnsi" w:hAnsiTheme="minorHAnsi" w:cstheme="minorHAnsi"/>
                <w:iCs/>
                <w:color w:val="auto"/>
              </w:rPr>
              <w:t>Net calorific value of the non-renewable woody biomass that is</w:t>
            </w:r>
            <w:r w:rsidR="001B73EA" w:rsidRPr="001B73EA">
              <w:rPr>
                <w:rFonts w:asciiTheme="minorHAnsi" w:hAnsiTheme="minorHAnsi" w:cstheme="minorHAnsi"/>
                <w:iCs/>
                <w:color w:val="auto"/>
              </w:rPr>
              <w:t xml:space="preserve"> </w:t>
            </w:r>
            <w:r w:rsidRPr="001B73EA">
              <w:rPr>
                <w:rFonts w:asciiTheme="minorHAnsi" w:hAnsiTheme="minorHAnsi" w:cstheme="minorHAnsi"/>
                <w:iCs/>
                <w:color w:val="auto"/>
              </w:rPr>
              <w:t>substituted or reduced</w:t>
            </w:r>
          </w:p>
        </w:tc>
      </w:tr>
      <w:tr w:rsidR="00907C60" w:rsidRPr="00A828C6" w14:paraId="20127433" w14:textId="77777777" w:rsidTr="00763588">
        <w:tc>
          <w:tcPr>
            <w:tcW w:w="2520" w:type="dxa"/>
            <w:shd w:val="clear" w:color="auto" w:fill="2B3957" w:themeFill="accent2"/>
          </w:tcPr>
          <w:p w14:paraId="250D980C" w14:textId="77777777" w:rsidR="00907C60" w:rsidRPr="0050325A" w:rsidRDefault="00907C60" w:rsidP="00763588">
            <w:pPr>
              <w:pStyle w:val="TableHeader0"/>
              <w:rPr>
                <w:szCs w:val="21"/>
              </w:rPr>
            </w:pPr>
            <w:r w:rsidRPr="0050325A">
              <w:rPr>
                <w:szCs w:val="21"/>
              </w:rPr>
              <w:t>Source of data</w:t>
            </w:r>
          </w:p>
        </w:tc>
        <w:tc>
          <w:tcPr>
            <w:tcW w:w="6120" w:type="dxa"/>
            <w:shd w:val="clear" w:color="auto" w:fill="F2F2F2"/>
          </w:tcPr>
          <w:p w14:paraId="158EBDC2" w14:textId="6F9DB4D2" w:rsidR="00907C60" w:rsidRPr="001B73EA" w:rsidRDefault="0004647D" w:rsidP="00283BE9">
            <w:pPr>
              <w:pStyle w:val="Templatetabletext"/>
              <w:spacing w:line="264" w:lineRule="auto"/>
              <w:rPr>
                <w:rFonts w:asciiTheme="minorHAnsi" w:hAnsiTheme="minorHAnsi" w:cstheme="minorHAnsi"/>
                <w:i/>
                <w:color w:val="auto"/>
              </w:rPr>
            </w:pPr>
            <w:r w:rsidRPr="001B73EA">
              <w:rPr>
                <w:rStyle w:val="SubtleEmphasis"/>
                <w:rFonts w:asciiTheme="minorHAnsi" w:hAnsiTheme="minorHAnsi" w:cstheme="minorHAnsi"/>
                <w:i w:val="0"/>
                <w:color w:val="auto"/>
              </w:rPr>
              <w:t>IPCC</w:t>
            </w:r>
          </w:p>
        </w:tc>
      </w:tr>
      <w:tr w:rsidR="00907C60" w:rsidRPr="00A828C6" w14:paraId="2731F4A3" w14:textId="77777777" w:rsidTr="00763588">
        <w:tc>
          <w:tcPr>
            <w:tcW w:w="2520" w:type="dxa"/>
            <w:shd w:val="clear" w:color="auto" w:fill="2B3957" w:themeFill="accent2"/>
          </w:tcPr>
          <w:p w14:paraId="7F008F42" w14:textId="77777777" w:rsidR="00907C60" w:rsidRPr="0050325A" w:rsidRDefault="00907C60" w:rsidP="00763588">
            <w:pPr>
              <w:pStyle w:val="TableHeader0"/>
              <w:rPr>
                <w:szCs w:val="21"/>
                <w:lang w:eastAsia="ja-JP"/>
              </w:rPr>
            </w:pPr>
            <w:r w:rsidRPr="0050325A">
              <w:rPr>
                <w:szCs w:val="21"/>
                <w:lang w:eastAsia="ja-JP"/>
              </w:rPr>
              <w:t>Value applied</w:t>
            </w:r>
          </w:p>
        </w:tc>
        <w:tc>
          <w:tcPr>
            <w:tcW w:w="6120" w:type="dxa"/>
            <w:shd w:val="clear" w:color="auto" w:fill="F2F2F2"/>
          </w:tcPr>
          <w:p w14:paraId="5384C2CC" w14:textId="0A20D873" w:rsidR="00907C60" w:rsidRPr="001B73EA" w:rsidRDefault="00555DB4" w:rsidP="00763588">
            <w:pPr>
              <w:pStyle w:val="Templatetabletext"/>
              <w:spacing w:line="264" w:lineRule="auto"/>
              <w:rPr>
                <w:rFonts w:asciiTheme="minorHAnsi" w:hAnsiTheme="minorHAnsi" w:cstheme="minorHAnsi"/>
                <w:i/>
                <w:color w:val="auto"/>
              </w:rPr>
            </w:pPr>
            <w:r w:rsidRPr="001B73EA">
              <w:rPr>
                <w:rStyle w:val="SubtleEmphasis"/>
                <w:rFonts w:asciiTheme="minorHAnsi" w:hAnsiTheme="minorHAnsi" w:cstheme="minorHAnsi"/>
                <w:i w:val="0"/>
                <w:color w:val="auto"/>
              </w:rPr>
              <w:t>0.0156</w:t>
            </w:r>
          </w:p>
        </w:tc>
      </w:tr>
      <w:tr w:rsidR="00907C60" w:rsidRPr="00A828C6" w14:paraId="0782F918" w14:textId="77777777" w:rsidTr="00763588">
        <w:tc>
          <w:tcPr>
            <w:tcW w:w="2520" w:type="dxa"/>
            <w:shd w:val="clear" w:color="auto" w:fill="2B3957" w:themeFill="accent2"/>
          </w:tcPr>
          <w:p w14:paraId="4282D39A" w14:textId="77777777" w:rsidR="00907C60" w:rsidRPr="0050325A" w:rsidRDefault="00907C60" w:rsidP="0076358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2FFC923D" w14:textId="31F481E1" w:rsidR="00907C60" w:rsidRPr="001B73EA" w:rsidRDefault="00283BE9" w:rsidP="00283BE9">
            <w:pPr>
              <w:pStyle w:val="Templatetabletext"/>
              <w:spacing w:line="264" w:lineRule="auto"/>
              <w:rPr>
                <w:rFonts w:asciiTheme="minorHAnsi" w:hAnsiTheme="minorHAnsi" w:cstheme="minorHAnsi"/>
                <w:i/>
                <w:color w:val="auto"/>
              </w:rPr>
            </w:pPr>
            <w:r w:rsidRPr="001B73EA">
              <w:rPr>
                <w:rStyle w:val="SubtleEmphasis"/>
                <w:rFonts w:asciiTheme="minorHAnsi" w:hAnsiTheme="minorHAnsi" w:cstheme="minorHAnsi"/>
                <w:i w:val="0"/>
                <w:color w:val="auto"/>
              </w:rPr>
              <w:t>IPCC default value</w:t>
            </w:r>
          </w:p>
        </w:tc>
      </w:tr>
      <w:tr w:rsidR="00907C60" w:rsidRPr="00A828C6" w14:paraId="61AA0B3F" w14:textId="77777777" w:rsidTr="00763588">
        <w:tc>
          <w:tcPr>
            <w:tcW w:w="2520" w:type="dxa"/>
            <w:shd w:val="clear" w:color="auto" w:fill="2B3957" w:themeFill="accent2"/>
          </w:tcPr>
          <w:p w14:paraId="469AB368" w14:textId="77777777" w:rsidR="00907C60" w:rsidRPr="0050325A" w:rsidRDefault="00907C60" w:rsidP="00763588">
            <w:pPr>
              <w:pStyle w:val="TableHeader0"/>
              <w:rPr>
                <w:szCs w:val="21"/>
              </w:rPr>
            </w:pPr>
            <w:r w:rsidRPr="0050325A">
              <w:rPr>
                <w:szCs w:val="21"/>
              </w:rPr>
              <w:t xml:space="preserve"> Purpose of Data</w:t>
            </w:r>
          </w:p>
        </w:tc>
        <w:tc>
          <w:tcPr>
            <w:tcW w:w="6120" w:type="dxa"/>
            <w:shd w:val="clear" w:color="auto" w:fill="F2F2F2"/>
          </w:tcPr>
          <w:p w14:paraId="37E184A2" w14:textId="77777777" w:rsidR="00907C60" w:rsidRPr="001B73EA" w:rsidRDefault="00907C60" w:rsidP="00763588">
            <w:pPr>
              <w:pStyle w:val="Templatetabletext"/>
              <w:spacing w:line="264" w:lineRule="auto"/>
              <w:rPr>
                <w:rStyle w:val="SubtleEmphasis"/>
                <w:rFonts w:asciiTheme="minorHAnsi" w:hAnsiTheme="minorHAnsi" w:cstheme="minorHAnsi"/>
                <w:i w:val="0"/>
                <w:color w:val="auto"/>
              </w:rPr>
            </w:pPr>
            <w:r w:rsidRPr="001B73EA">
              <w:rPr>
                <w:rStyle w:val="SubtleEmphasis"/>
                <w:rFonts w:asciiTheme="minorHAnsi" w:hAnsiTheme="minorHAnsi" w:cstheme="minorHAnsi"/>
                <w:i w:val="0"/>
                <w:color w:val="auto"/>
              </w:rPr>
              <w:t>Calculation of baseline emissions</w:t>
            </w:r>
          </w:p>
        </w:tc>
      </w:tr>
      <w:tr w:rsidR="00907C60" w:rsidRPr="00A828C6" w14:paraId="58FD7182" w14:textId="77777777" w:rsidTr="00763588">
        <w:tc>
          <w:tcPr>
            <w:tcW w:w="2520" w:type="dxa"/>
            <w:shd w:val="clear" w:color="auto" w:fill="2B3957" w:themeFill="accent2"/>
          </w:tcPr>
          <w:p w14:paraId="537E6C44" w14:textId="77777777" w:rsidR="00907C60" w:rsidRPr="0050325A" w:rsidRDefault="00907C60" w:rsidP="00763588">
            <w:pPr>
              <w:pStyle w:val="TableHeader0"/>
              <w:rPr>
                <w:szCs w:val="21"/>
              </w:rPr>
            </w:pPr>
            <w:r w:rsidRPr="0050325A">
              <w:rPr>
                <w:szCs w:val="21"/>
              </w:rPr>
              <w:t>Comments</w:t>
            </w:r>
          </w:p>
        </w:tc>
        <w:tc>
          <w:tcPr>
            <w:tcW w:w="6120" w:type="dxa"/>
            <w:shd w:val="clear" w:color="auto" w:fill="F2F2F2"/>
          </w:tcPr>
          <w:p w14:paraId="340C5AA0" w14:textId="77777777" w:rsidR="00907C60" w:rsidRPr="00230A5D" w:rsidRDefault="00907C60" w:rsidP="00763588">
            <w:pPr>
              <w:pStyle w:val="Templatetabletext"/>
              <w:rPr>
                <w:rFonts w:asciiTheme="minorHAnsi" w:hAnsiTheme="minorHAnsi" w:cstheme="minorHAnsi"/>
                <w:i/>
              </w:rPr>
            </w:pPr>
            <w:r w:rsidRPr="001B73EA">
              <w:rPr>
                <w:rStyle w:val="SubtleEmphasis"/>
                <w:rFonts w:asciiTheme="minorHAnsi" w:hAnsiTheme="minorHAnsi" w:cstheme="minorHAnsi"/>
                <w:i w:val="0"/>
                <w:color w:val="auto"/>
              </w:rPr>
              <w:t>The value is fixed ex ante</w:t>
            </w:r>
          </w:p>
        </w:tc>
      </w:tr>
    </w:tbl>
    <w:p w14:paraId="52321F75" w14:textId="0DF869B6" w:rsidR="00907C60" w:rsidRDefault="00907C60" w:rsidP="00E753CD"/>
    <w:p w14:paraId="0DFC2AA9" w14:textId="1DFD4A12" w:rsidR="00907C60" w:rsidRDefault="00907C60" w:rsidP="00E753CD"/>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B705F6" w:rsidRPr="00A828C6" w14:paraId="2B206DCA" w14:textId="77777777" w:rsidTr="00763588">
        <w:tc>
          <w:tcPr>
            <w:tcW w:w="2520" w:type="dxa"/>
            <w:shd w:val="clear" w:color="auto" w:fill="2B3957" w:themeFill="accent2"/>
          </w:tcPr>
          <w:p w14:paraId="3EB20035" w14:textId="77777777" w:rsidR="00B705F6" w:rsidRPr="0050325A" w:rsidRDefault="00B705F6" w:rsidP="00763588">
            <w:pPr>
              <w:pStyle w:val="TableHeader0"/>
              <w:rPr>
                <w:szCs w:val="21"/>
              </w:rPr>
            </w:pPr>
            <w:r w:rsidRPr="0050325A">
              <w:rPr>
                <w:szCs w:val="21"/>
              </w:rPr>
              <w:t>Data / Parameter</w:t>
            </w:r>
          </w:p>
        </w:tc>
        <w:tc>
          <w:tcPr>
            <w:tcW w:w="6120" w:type="dxa"/>
            <w:shd w:val="clear" w:color="auto" w:fill="F2F2F2"/>
          </w:tcPr>
          <w:p w14:paraId="4DBEC88B" w14:textId="76AB163B" w:rsidR="00B705F6" w:rsidRPr="001B73EA" w:rsidRDefault="00B705F6" w:rsidP="00763588">
            <w:pPr>
              <w:pStyle w:val="Templatetabletext"/>
              <w:rPr>
                <w:rFonts w:asciiTheme="minorHAnsi" w:hAnsiTheme="minorHAnsi" w:cstheme="minorHAnsi"/>
                <w:color w:val="auto"/>
              </w:rPr>
            </w:pPr>
            <w:r>
              <w:rPr>
                <w:rFonts w:asciiTheme="minorHAnsi" w:hAnsiTheme="minorHAnsi" w:cstheme="minorHAnsi"/>
                <w:color w:val="auto"/>
              </w:rPr>
              <w:t>Leakage Factor</w:t>
            </w:r>
          </w:p>
        </w:tc>
      </w:tr>
      <w:tr w:rsidR="00B705F6" w:rsidRPr="00A828C6" w14:paraId="2A722ABF" w14:textId="77777777" w:rsidTr="00763588">
        <w:tc>
          <w:tcPr>
            <w:tcW w:w="2520" w:type="dxa"/>
            <w:shd w:val="clear" w:color="auto" w:fill="2B3957" w:themeFill="accent2"/>
          </w:tcPr>
          <w:p w14:paraId="1620AA70" w14:textId="77777777" w:rsidR="00B705F6" w:rsidRPr="0050325A" w:rsidRDefault="00B705F6" w:rsidP="00763588">
            <w:pPr>
              <w:pStyle w:val="TableHeader0"/>
              <w:rPr>
                <w:szCs w:val="21"/>
              </w:rPr>
            </w:pPr>
            <w:r w:rsidRPr="0050325A">
              <w:rPr>
                <w:szCs w:val="21"/>
              </w:rPr>
              <w:t>Data unit</w:t>
            </w:r>
          </w:p>
        </w:tc>
        <w:tc>
          <w:tcPr>
            <w:tcW w:w="6120" w:type="dxa"/>
            <w:shd w:val="clear" w:color="auto" w:fill="F2F2F2"/>
          </w:tcPr>
          <w:p w14:paraId="7E374C2C" w14:textId="291FBBA9" w:rsidR="00B705F6" w:rsidRPr="001B73EA" w:rsidRDefault="00B705F6" w:rsidP="00763588">
            <w:pPr>
              <w:pStyle w:val="Templatetabletext"/>
              <w:spacing w:line="264" w:lineRule="auto"/>
              <w:rPr>
                <w:rFonts w:asciiTheme="minorHAnsi" w:hAnsiTheme="minorHAnsi" w:cstheme="minorHAnsi"/>
                <w:iCs/>
                <w:color w:val="auto"/>
              </w:rPr>
            </w:pPr>
            <w:r>
              <w:rPr>
                <w:rFonts w:asciiTheme="minorHAnsi" w:hAnsiTheme="minorHAnsi" w:cstheme="minorHAnsi"/>
                <w:iCs/>
                <w:color w:val="auto"/>
              </w:rPr>
              <w:t>Fraction</w:t>
            </w:r>
          </w:p>
        </w:tc>
      </w:tr>
      <w:tr w:rsidR="00B705F6" w:rsidRPr="00A828C6" w14:paraId="7574B0E0" w14:textId="77777777" w:rsidTr="00763588">
        <w:tc>
          <w:tcPr>
            <w:tcW w:w="2520" w:type="dxa"/>
            <w:shd w:val="clear" w:color="auto" w:fill="2B3957" w:themeFill="accent2"/>
          </w:tcPr>
          <w:p w14:paraId="78DEB77A" w14:textId="77777777" w:rsidR="00B705F6" w:rsidRPr="0050325A" w:rsidRDefault="00B705F6" w:rsidP="00763588">
            <w:pPr>
              <w:pStyle w:val="TableHeader0"/>
              <w:rPr>
                <w:szCs w:val="21"/>
              </w:rPr>
            </w:pPr>
            <w:r w:rsidRPr="0050325A">
              <w:rPr>
                <w:szCs w:val="21"/>
              </w:rPr>
              <w:t>Description</w:t>
            </w:r>
          </w:p>
        </w:tc>
        <w:tc>
          <w:tcPr>
            <w:tcW w:w="6120" w:type="dxa"/>
            <w:shd w:val="clear" w:color="auto" w:fill="F2F2F2"/>
          </w:tcPr>
          <w:p w14:paraId="1331B836" w14:textId="463B847F" w:rsidR="00B705F6" w:rsidRPr="001B73EA" w:rsidRDefault="002527B8" w:rsidP="00763588">
            <w:pPr>
              <w:pStyle w:val="Templatetabletext"/>
              <w:spacing w:line="264" w:lineRule="auto"/>
              <w:rPr>
                <w:rFonts w:asciiTheme="minorHAnsi" w:hAnsiTheme="minorHAnsi" w:cstheme="minorHAnsi"/>
                <w:iCs/>
                <w:color w:val="auto"/>
              </w:rPr>
            </w:pPr>
            <w:r>
              <w:rPr>
                <w:rFonts w:asciiTheme="minorHAnsi" w:hAnsiTheme="minorHAnsi" w:cstheme="minorHAnsi"/>
                <w:iCs/>
                <w:color w:val="auto"/>
              </w:rPr>
              <w:t>N</w:t>
            </w:r>
            <w:r w:rsidRPr="002527B8">
              <w:rPr>
                <w:rFonts w:asciiTheme="minorHAnsi" w:hAnsiTheme="minorHAnsi" w:cstheme="minorHAnsi"/>
                <w:iCs/>
                <w:color w:val="auto"/>
              </w:rPr>
              <w:t>et to gross adjustment factor to account for the leakage</w:t>
            </w:r>
          </w:p>
        </w:tc>
      </w:tr>
      <w:tr w:rsidR="00B705F6" w:rsidRPr="00A828C6" w14:paraId="2C86901F" w14:textId="77777777" w:rsidTr="00763588">
        <w:tc>
          <w:tcPr>
            <w:tcW w:w="2520" w:type="dxa"/>
            <w:shd w:val="clear" w:color="auto" w:fill="2B3957" w:themeFill="accent2"/>
          </w:tcPr>
          <w:p w14:paraId="18B28999" w14:textId="77777777" w:rsidR="00B705F6" w:rsidRPr="0050325A" w:rsidRDefault="00B705F6" w:rsidP="00763588">
            <w:pPr>
              <w:pStyle w:val="TableHeader0"/>
              <w:rPr>
                <w:szCs w:val="21"/>
              </w:rPr>
            </w:pPr>
            <w:r w:rsidRPr="0050325A">
              <w:rPr>
                <w:szCs w:val="21"/>
              </w:rPr>
              <w:t>Source of data</w:t>
            </w:r>
          </w:p>
        </w:tc>
        <w:tc>
          <w:tcPr>
            <w:tcW w:w="6120" w:type="dxa"/>
            <w:shd w:val="clear" w:color="auto" w:fill="F2F2F2"/>
          </w:tcPr>
          <w:p w14:paraId="14556EC1" w14:textId="738C7728" w:rsidR="00B705F6" w:rsidRPr="002527B8" w:rsidRDefault="002527B8" w:rsidP="00763588">
            <w:pPr>
              <w:pStyle w:val="Templatetabletext"/>
              <w:spacing w:line="264" w:lineRule="auto"/>
              <w:rPr>
                <w:rFonts w:asciiTheme="minorHAnsi" w:hAnsiTheme="minorHAnsi" w:cstheme="minorHAnsi"/>
                <w:i/>
                <w:color w:val="auto"/>
              </w:rPr>
            </w:pPr>
            <w:r w:rsidRPr="002527B8">
              <w:rPr>
                <w:rStyle w:val="SubtleEmphasis"/>
                <w:rFonts w:asciiTheme="minorHAnsi" w:hAnsiTheme="minorHAnsi" w:cstheme="minorHAnsi"/>
                <w:i w:val="0"/>
                <w:color w:val="auto"/>
              </w:rPr>
              <w:t>Default v</w:t>
            </w:r>
            <w:r w:rsidRPr="002527B8">
              <w:rPr>
                <w:rStyle w:val="SubtleEmphasis"/>
                <w:i w:val="0"/>
                <w:color w:val="auto"/>
              </w:rPr>
              <w:t>a</w:t>
            </w:r>
            <w:r>
              <w:rPr>
                <w:rStyle w:val="SubtleEmphasis"/>
                <w:i w:val="0"/>
                <w:color w:val="auto"/>
              </w:rPr>
              <w:t>l</w:t>
            </w:r>
            <w:r w:rsidRPr="002527B8">
              <w:rPr>
                <w:rStyle w:val="SubtleEmphasis"/>
                <w:i w:val="0"/>
                <w:color w:val="auto"/>
              </w:rPr>
              <w:t xml:space="preserve">ue as </w:t>
            </w:r>
            <w:r w:rsidRPr="002527B8">
              <w:rPr>
                <w:rStyle w:val="SubtleEmphasis"/>
                <w:rFonts w:asciiTheme="minorHAnsi" w:hAnsiTheme="minorHAnsi" w:cstheme="minorHAnsi"/>
                <w:i w:val="0"/>
                <w:color w:val="auto"/>
              </w:rPr>
              <w:t>per t</w:t>
            </w:r>
            <w:r w:rsidRPr="002527B8">
              <w:rPr>
                <w:rStyle w:val="SubtleEmphasis"/>
                <w:i w:val="0"/>
                <w:color w:val="auto"/>
              </w:rPr>
              <w:t xml:space="preserve">he methodology </w:t>
            </w:r>
          </w:p>
        </w:tc>
      </w:tr>
      <w:tr w:rsidR="00B705F6" w:rsidRPr="00A828C6" w14:paraId="485E40BF" w14:textId="77777777" w:rsidTr="00763588">
        <w:tc>
          <w:tcPr>
            <w:tcW w:w="2520" w:type="dxa"/>
            <w:shd w:val="clear" w:color="auto" w:fill="2B3957" w:themeFill="accent2"/>
          </w:tcPr>
          <w:p w14:paraId="4153BCF8" w14:textId="77777777" w:rsidR="00B705F6" w:rsidRPr="0050325A" w:rsidRDefault="00B705F6" w:rsidP="00763588">
            <w:pPr>
              <w:pStyle w:val="TableHeader0"/>
              <w:rPr>
                <w:szCs w:val="21"/>
                <w:lang w:eastAsia="ja-JP"/>
              </w:rPr>
            </w:pPr>
            <w:r w:rsidRPr="0050325A">
              <w:rPr>
                <w:szCs w:val="21"/>
                <w:lang w:eastAsia="ja-JP"/>
              </w:rPr>
              <w:t>Value applied</w:t>
            </w:r>
          </w:p>
        </w:tc>
        <w:tc>
          <w:tcPr>
            <w:tcW w:w="6120" w:type="dxa"/>
            <w:shd w:val="clear" w:color="auto" w:fill="F2F2F2"/>
          </w:tcPr>
          <w:p w14:paraId="4485496A" w14:textId="00DF3DB8" w:rsidR="00B705F6" w:rsidRPr="001B73EA" w:rsidRDefault="00B705F6" w:rsidP="00763588">
            <w:pPr>
              <w:pStyle w:val="Templatetabletext"/>
              <w:spacing w:line="264" w:lineRule="auto"/>
              <w:rPr>
                <w:rFonts w:asciiTheme="minorHAnsi" w:hAnsiTheme="minorHAnsi" w:cstheme="minorHAnsi"/>
                <w:i/>
                <w:color w:val="auto"/>
              </w:rPr>
            </w:pPr>
            <w:r w:rsidRPr="001B73EA">
              <w:rPr>
                <w:rStyle w:val="SubtleEmphasis"/>
                <w:rFonts w:asciiTheme="minorHAnsi" w:hAnsiTheme="minorHAnsi" w:cstheme="minorHAnsi"/>
                <w:i w:val="0"/>
                <w:color w:val="auto"/>
              </w:rPr>
              <w:t>0.</w:t>
            </w:r>
            <w:r w:rsidR="00B178E9">
              <w:rPr>
                <w:rStyle w:val="SubtleEmphasis"/>
                <w:rFonts w:asciiTheme="minorHAnsi" w:hAnsiTheme="minorHAnsi" w:cstheme="minorHAnsi"/>
                <w:i w:val="0"/>
                <w:color w:val="auto"/>
              </w:rPr>
              <w:t>95</w:t>
            </w:r>
          </w:p>
        </w:tc>
      </w:tr>
      <w:tr w:rsidR="00B705F6" w:rsidRPr="00A828C6" w14:paraId="510A88B7" w14:textId="77777777" w:rsidTr="00763588">
        <w:tc>
          <w:tcPr>
            <w:tcW w:w="2520" w:type="dxa"/>
            <w:shd w:val="clear" w:color="auto" w:fill="2B3957" w:themeFill="accent2"/>
          </w:tcPr>
          <w:p w14:paraId="62E6C609" w14:textId="77777777" w:rsidR="00B705F6" w:rsidRPr="0050325A" w:rsidRDefault="00B705F6" w:rsidP="0076358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4A4841A1" w14:textId="49D30D1A" w:rsidR="00B705F6" w:rsidRPr="001B73EA" w:rsidRDefault="00B178E9" w:rsidP="00763588">
            <w:pPr>
              <w:pStyle w:val="Templatetabletext"/>
              <w:spacing w:line="264" w:lineRule="auto"/>
              <w:rPr>
                <w:rFonts w:asciiTheme="minorHAnsi" w:hAnsiTheme="minorHAnsi" w:cstheme="minorHAnsi"/>
                <w:i/>
                <w:color w:val="auto"/>
              </w:rPr>
            </w:pPr>
            <w:r w:rsidRPr="00B178E9">
              <w:rPr>
                <w:rStyle w:val="SubtleEmphasis"/>
                <w:i w:val="0"/>
                <w:color w:val="auto"/>
              </w:rPr>
              <w:t>As per the meth</w:t>
            </w:r>
            <w:r>
              <w:rPr>
                <w:rStyle w:val="SubtleEmphasis"/>
                <w:i w:val="0"/>
                <w:color w:val="auto"/>
              </w:rPr>
              <w:t>o</w:t>
            </w:r>
            <w:r w:rsidRPr="00B178E9">
              <w:rPr>
                <w:rStyle w:val="SubtleEmphasis"/>
                <w:i w:val="0"/>
                <w:color w:val="auto"/>
              </w:rPr>
              <w:t>dology</w:t>
            </w:r>
          </w:p>
        </w:tc>
      </w:tr>
      <w:tr w:rsidR="00B705F6" w:rsidRPr="00A828C6" w14:paraId="58B6B8B3" w14:textId="77777777" w:rsidTr="00763588">
        <w:tc>
          <w:tcPr>
            <w:tcW w:w="2520" w:type="dxa"/>
            <w:shd w:val="clear" w:color="auto" w:fill="2B3957" w:themeFill="accent2"/>
          </w:tcPr>
          <w:p w14:paraId="1C2BBC69" w14:textId="77777777" w:rsidR="00B705F6" w:rsidRPr="0050325A" w:rsidRDefault="00B705F6" w:rsidP="00763588">
            <w:pPr>
              <w:pStyle w:val="TableHeader0"/>
              <w:rPr>
                <w:szCs w:val="21"/>
              </w:rPr>
            </w:pPr>
            <w:r w:rsidRPr="0050325A">
              <w:rPr>
                <w:szCs w:val="21"/>
              </w:rPr>
              <w:t xml:space="preserve"> Purpose of Data</w:t>
            </w:r>
          </w:p>
        </w:tc>
        <w:tc>
          <w:tcPr>
            <w:tcW w:w="6120" w:type="dxa"/>
            <w:shd w:val="clear" w:color="auto" w:fill="F2F2F2"/>
          </w:tcPr>
          <w:p w14:paraId="54E7B926" w14:textId="77777777" w:rsidR="00B705F6" w:rsidRPr="001B73EA" w:rsidRDefault="00B705F6" w:rsidP="00763588">
            <w:pPr>
              <w:pStyle w:val="Templatetabletext"/>
              <w:spacing w:line="264" w:lineRule="auto"/>
              <w:rPr>
                <w:rStyle w:val="SubtleEmphasis"/>
                <w:rFonts w:asciiTheme="minorHAnsi" w:hAnsiTheme="minorHAnsi" w:cstheme="minorHAnsi"/>
                <w:i w:val="0"/>
                <w:color w:val="auto"/>
              </w:rPr>
            </w:pPr>
            <w:r w:rsidRPr="001B73EA">
              <w:rPr>
                <w:rStyle w:val="SubtleEmphasis"/>
                <w:rFonts w:asciiTheme="minorHAnsi" w:hAnsiTheme="minorHAnsi" w:cstheme="minorHAnsi"/>
                <w:i w:val="0"/>
                <w:color w:val="auto"/>
              </w:rPr>
              <w:t>Calculation of baseline emissions</w:t>
            </w:r>
          </w:p>
        </w:tc>
      </w:tr>
      <w:tr w:rsidR="00B705F6" w:rsidRPr="00A828C6" w14:paraId="7EA5B167" w14:textId="77777777" w:rsidTr="00763588">
        <w:tc>
          <w:tcPr>
            <w:tcW w:w="2520" w:type="dxa"/>
            <w:shd w:val="clear" w:color="auto" w:fill="2B3957" w:themeFill="accent2"/>
          </w:tcPr>
          <w:p w14:paraId="74D89952" w14:textId="77777777" w:rsidR="00B705F6" w:rsidRPr="0050325A" w:rsidRDefault="00B705F6" w:rsidP="00763588">
            <w:pPr>
              <w:pStyle w:val="TableHeader0"/>
              <w:rPr>
                <w:szCs w:val="21"/>
              </w:rPr>
            </w:pPr>
            <w:r w:rsidRPr="0050325A">
              <w:rPr>
                <w:szCs w:val="21"/>
              </w:rPr>
              <w:t>Comments</w:t>
            </w:r>
          </w:p>
        </w:tc>
        <w:tc>
          <w:tcPr>
            <w:tcW w:w="6120" w:type="dxa"/>
            <w:shd w:val="clear" w:color="auto" w:fill="F2F2F2"/>
          </w:tcPr>
          <w:p w14:paraId="347EC704" w14:textId="22DA6A5C" w:rsidR="00B705F6" w:rsidRPr="00230A5D" w:rsidRDefault="00B705F6" w:rsidP="00763588">
            <w:pPr>
              <w:pStyle w:val="Templatetabletext"/>
              <w:rPr>
                <w:rFonts w:asciiTheme="minorHAnsi" w:hAnsiTheme="minorHAnsi" w:cstheme="minorHAnsi"/>
                <w:i/>
              </w:rPr>
            </w:pPr>
          </w:p>
        </w:tc>
      </w:tr>
    </w:tbl>
    <w:p w14:paraId="089E0B6D" w14:textId="66C2571F" w:rsidR="00A432B8" w:rsidRDefault="00A432B8" w:rsidP="00E753CD"/>
    <w:p w14:paraId="48954004" w14:textId="77777777" w:rsidR="00A432B8" w:rsidRDefault="00A432B8">
      <w:pPr>
        <w:spacing w:line="259" w:lineRule="auto"/>
      </w:pPr>
      <w:r>
        <w:br w:type="page"/>
      </w:r>
    </w:p>
    <w:p w14:paraId="6CB7EB14" w14:textId="77777777" w:rsidR="00CF08AB" w:rsidRPr="00E753CD" w:rsidRDefault="00CF08AB" w:rsidP="00E753CD"/>
    <w:p w14:paraId="257A163E" w14:textId="658D9BE4" w:rsidR="00DB1A60" w:rsidRPr="00A7105D" w:rsidRDefault="00DB1A60" w:rsidP="00A7105D">
      <w:pPr>
        <w:pStyle w:val="Heading2"/>
      </w:pPr>
      <w:bookmarkStart w:id="138" w:name="_Toc124448219"/>
      <w:r w:rsidRPr="00A7105D">
        <w:t>Data and Parameters Monitored</w:t>
      </w:r>
      <w:bookmarkEnd w:id="133"/>
      <w:bookmarkEnd w:id="134"/>
      <w:bookmarkEnd w:id="135"/>
      <w:bookmarkEnd w:id="136"/>
      <w:bookmarkEnd w:id="137"/>
      <w:bookmarkEnd w:id="138"/>
      <w:r w:rsidRPr="00A7105D">
        <w:t xml:space="preserve"> </w:t>
      </w:r>
    </w:p>
    <w:p w14:paraId="7006A8B2" w14:textId="4E695AF7" w:rsidR="00035235" w:rsidRPr="00FA142E" w:rsidRDefault="00035235" w:rsidP="00035235">
      <w:pPr>
        <w:pStyle w:val="Instruction"/>
        <w:rPr>
          <w:rStyle w:val="SubtleEmphasis"/>
          <w:rFonts w:asciiTheme="minorHAnsi" w:hAnsiTheme="minorHAnsi" w:cstheme="minorHAnsi"/>
          <w:color w:val="auto"/>
        </w:rPr>
      </w:pPr>
      <w:r w:rsidRPr="00FA142E">
        <w:rPr>
          <w:rStyle w:val="SubtleEmphasis"/>
          <w:rFonts w:asciiTheme="minorHAnsi" w:hAnsiTheme="minorHAnsi" w:cstheme="minorHAnsi"/>
          <w:color w:val="auto"/>
        </w:rPr>
        <w:t xml:space="preserve">The tables below set out the data and parameters that will be </w:t>
      </w:r>
      <w:r>
        <w:rPr>
          <w:rStyle w:val="SubtleEmphasis"/>
          <w:rFonts w:asciiTheme="minorHAnsi" w:hAnsiTheme="minorHAnsi" w:cstheme="minorHAnsi"/>
          <w:color w:val="auto"/>
        </w:rPr>
        <w:t>monitored during the crediting period</w:t>
      </w:r>
      <w:r w:rsidRPr="00FA142E">
        <w:rPr>
          <w:rStyle w:val="SubtleEmphasis"/>
          <w:rFonts w:asciiTheme="minorHAnsi" w:hAnsiTheme="minorHAnsi" w:cstheme="minorHAnsi"/>
          <w:color w:val="auto"/>
        </w:rPr>
        <w:t>.</w:t>
      </w:r>
    </w:p>
    <w:p w14:paraId="4DD61CED" w14:textId="62B3C721" w:rsidR="00EC67D9" w:rsidRDefault="00EC67D9" w:rsidP="00DB1A60">
      <w:pPr>
        <w:pStyle w:val="Instruction"/>
        <w:rPr>
          <w:rStyle w:val="SubtleEmphasis"/>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7359BE" w:rsidRPr="00D605A1" w14:paraId="64EC016A" w14:textId="77777777" w:rsidTr="00763588">
        <w:tc>
          <w:tcPr>
            <w:tcW w:w="2520" w:type="dxa"/>
            <w:shd w:val="clear" w:color="auto" w:fill="2B3957" w:themeFill="accent2"/>
          </w:tcPr>
          <w:p w14:paraId="2A5D40FE" w14:textId="77777777" w:rsidR="007359BE" w:rsidRDefault="007359BE" w:rsidP="00763588">
            <w:pPr>
              <w:pStyle w:val="TableHeader0"/>
              <w:rPr>
                <w:sz w:val="20"/>
              </w:rPr>
            </w:pPr>
            <w:r w:rsidRPr="007E27C9">
              <w:t>Data / Parameter</w:t>
            </w:r>
          </w:p>
        </w:tc>
        <w:tc>
          <w:tcPr>
            <w:tcW w:w="6120" w:type="dxa"/>
            <w:shd w:val="clear" w:color="auto" w:fill="F2F2F2"/>
          </w:tcPr>
          <w:p w14:paraId="56931DD3" w14:textId="5113DDDC" w:rsidR="007359BE" w:rsidRPr="00EC424B" w:rsidRDefault="00FE37E0" w:rsidP="00763588">
            <w:pPr>
              <w:pStyle w:val="Templatetabletext"/>
              <w:rPr>
                <w:rFonts w:asciiTheme="minorHAnsi" w:hAnsiTheme="minorHAnsi" w:cstheme="minorHAnsi"/>
              </w:rPr>
            </w:pPr>
            <m:oMath>
              <m:sSub>
                <m:sSubPr>
                  <m:ctrlPr>
                    <w:rPr>
                      <w:rFonts w:ascii="Cambria Math" w:hAnsi="Cambria Math" w:cstheme="minorHAnsi"/>
                      <w:i/>
                      <w:color w:val="auto"/>
                    </w:rPr>
                  </m:ctrlPr>
                </m:sSubPr>
                <m:e>
                  <m:r>
                    <w:rPr>
                      <w:rFonts w:ascii="Cambria Math" w:hAnsi="Cambria Math" w:cstheme="minorHAnsi"/>
                      <w:color w:val="auto"/>
                    </w:rPr>
                    <m:t>B</m:t>
                  </m:r>
                </m:e>
                <m:sub>
                  <m:r>
                    <w:rPr>
                      <w:rFonts w:ascii="Cambria Math" w:hAnsi="Cambria Math" w:cstheme="minorHAnsi"/>
                      <w:color w:val="auto"/>
                    </w:rPr>
                    <m:t>y=1,new,i,survey</m:t>
                  </m:r>
                </m:sub>
              </m:sSub>
            </m:oMath>
            <w:r w:rsidR="007359BE" w:rsidRPr="00EC424B">
              <w:rPr>
                <w:rFonts w:asciiTheme="minorHAnsi" w:hAnsiTheme="minorHAnsi" w:cstheme="minorHAnsi"/>
                <w:color w:val="auto"/>
              </w:rPr>
              <w:t xml:space="preserve"> </w:t>
            </w:r>
          </w:p>
        </w:tc>
      </w:tr>
      <w:tr w:rsidR="007359BE" w:rsidRPr="00D605A1" w14:paraId="4F8162DC" w14:textId="77777777" w:rsidTr="00763588">
        <w:tc>
          <w:tcPr>
            <w:tcW w:w="2520" w:type="dxa"/>
            <w:shd w:val="clear" w:color="auto" w:fill="2B3957" w:themeFill="accent2"/>
          </w:tcPr>
          <w:p w14:paraId="4CFF3093" w14:textId="77777777" w:rsidR="007359BE" w:rsidRDefault="007359BE" w:rsidP="00763588">
            <w:pPr>
              <w:pStyle w:val="TableHeader0"/>
              <w:rPr>
                <w:sz w:val="20"/>
              </w:rPr>
            </w:pPr>
            <w:r w:rsidRPr="00D605A1">
              <w:rPr>
                <w:sz w:val="20"/>
              </w:rPr>
              <w:t>Data unit</w:t>
            </w:r>
          </w:p>
        </w:tc>
        <w:tc>
          <w:tcPr>
            <w:tcW w:w="6120" w:type="dxa"/>
            <w:shd w:val="clear" w:color="auto" w:fill="F2F2F2"/>
          </w:tcPr>
          <w:p w14:paraId="74F754E9" w14:textId="2FB7D4B5" w:rsidR="007359BE" w:rsidRPr="00EC424B" w:rsidRDefault="007359BE" w:rsidP="00763588">
            <w:pPr>
              <w:pStyle w:val="Templatetabletext"/>
              <w:spacing w:line="264" w:lineRule="auto"/>
              <w:rPr>
                <w:rStyle w:val="SubtleEmphasis"/>
                <w:rFonts w:asciiTheme="minorHAnsi" w:hAnsiTheme="minorHAnsi" w:cstheme="minorHAnsi"/>
                <w:i w:val="0"/>
                <w:iCs w:val="0"/>
                <w:color w:val="auto"/>
              </w:rPr>
            </w:pPr>
            <w:proofErr w:type="spellStart"/>
            <w:r w:rsidRPr="00EC424B">
              <w:rPr>
                <w:rStyle w:val="SubtleEmphasis"/>
                <w:rFonts w:asciiTheme="minorHAnsi" w:hAnsiTheme="minorHAnsi" w:cstheme="minorHAnsi"/>
                <w:i w:val="0"/>
                <w:iCs w:val="0"/>
                <w:color w:val="auto"/>
              </w:rPr>
              <w:t>Tonnes</w:t>
            </w:r>
            <w:proofErr w:type="spellEnd"/>
          </w:p>
        </w:tc>
      </w:tr>
      <w:tr w:rsidR="007359BE" w:rsidRPr="00D605A1" w14:paraId="69BD3749" w14:textId="77777777" w:rsidTr="00763588">
        <w:tc>
          <w:tcPr>
            <w:tcW w:w="2520" w:type="dxa"/>
            <w:shd w:val="clear" w:color="auto" w:fill="2B3957" w:themeFill="accent2"/>
          </w:tcPr>
          <w:p w14:paraId="31BA6146" w14:textId="77777777" w:rsidR="007359BE" w:rsidRDefault="007359BE" w:rsidP="00763588">
            <w:pPr>
              <w:pStyle w:val="TableHeader0"/>
              <w:rPr>
                <w:sz w:val="20"/>
              </w:rPr>
            </w:pPr>
            <w:r w:rsidRPr="00D605A1">
              <w:rPr>
                <w:sz w:val="20"/>
              </w:rPr>
              <w:t>Description</w:t>
            </w:r>
          </w:p>
        </w:tc>
        <w:tc>
          <w:tcPr>
            <w:tcW w:w="6120" w:type="dxa"/>
            <w:shd w:val="clear" w:color="auto" w:fill="F2F2F2"/>
          </w:tcPr>
          <w:p w14:paraId="56327B9E" w14:textId="106F834A" w:rsidR="007359BE" w:rsidRPr="00EC424B" w:rsidRDefault="007359BE" w:rsidP="007359BE">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Annual quantity of woody biomass used by improved cookstoves</w:t>
            </w:r>
            <w:r w:rsidR="004730F0">
              <w:rPr>
                <w:rStyle w:val="SubtleEmphasis"/>
                <w:rFonts w:asciiTheme="minorHAnsi" w:hAnsiTheme="minorHAnsi" w:cstheme="minorHAnsi"/>
                <w:i w:val="0"/>
                <w:iCs w:val="0"/>
                <w:color w:val="auto"/>
              </w:rPr>
              <w:t xml:space="preserve"> </w:t>
            </w:r>
            <w:r w:rsidRPr="00EC424B">
              <w:rPr>
                <w:rStyle w:val="SubtleEmphasis"/>
                <w:rFonts w:asciiTheme="minorHAnsi" w:hAnsiTheme="minorHAnsi" w:cstheme="minorHAnsi"/>
                <w:i w:val="0"/>
                <w:iCs w:val="0"/>
                <w:color w:val="auto"/>
              </w:rPr>
              <w:t xml:space="preserve">in </w:t>
            </w:r>
            <w:proofErr w:type="spellStart"/>
            <w:r w:rsidRPr="00EC424B">
              <w:rPr>
                <w:rStyle w:val="SubtleEmphasis"/>
                <w:rFonts w:asciiTheme="minorHAnsi" w:hAnsiTheme="minorHAnsi" w:cstheme="minorHAnsi"/>
                <w:i w:val="0"/>
                <w:iCs w:val="0"/>
                <w:color w:val="auto"/>
              </w:rPr>
              <w:t>tonnes</w:t>
            </w:r>
            <w:proofErr w:type="spellEnd"/>
            <w:r w:rsidRPr="00EC424B">
              <w:rPr>
                <w:rStyle w:val="SubtleEmphasis"/>
                <w:rFonts w:asciiTheme="minorHAnsi" w:hAnsiTheme="minorHAnsi" w:cstheme="minorHAnsi"/>
                <w:i w:val="0"/>
                <w:iCs w:val="0"/>
                <w:color w:val="auto"/>
              </w:rPr>
              <w:t xml:space="preserve"> per device determined in the first</w:t>
            </w:r>
            <w:r w:rsidR="004730F0">
              <w:rPr>
                <w:rStyle w:val="SubtleEmphasis"/>
                <w:rFonts w:asciiTheme="minorHAnsi" w:hAnsiTheme="minorHAnsi" w:cstheme="minorHAnsi"/>
                <w:i w:val="0"/>
                <w:iCs w:val="0"/>
                <w:color w:val="auto"/>
              </w:rPr>
              <w:t xml:space="preserve"> </w:t>
            </w:r>
            <w:r w:rsidRPr="00EC424B">
              <w:rPr>
                <w:rStyle w:val="SubtleEmphasis"/>
                <w:rFonts w:asciiTheme="minorHAnsi" w:hAnsiTheme="minorHAnsi" w:cstheme="minorHAnsi"/>
                <w:i w:val="0"/>
                <w:iCs w:val="0"/>
                <w:color w:val="auto"/>
              </w:rPr>
              <w:t>year of the implementation of the project through a sample</w:t>
            </w:r>
            <w:r w:rsidR="004730F0">
              <w:rPr>
                <w:rStyle w:val="SubtleEmphasis"/>
                <w:rFonts w:asciiTheme="minorHAnsi" w:hAnsiTheme="minorHAnsi" w:cstheme="minorHAnsi"/>
                <w:i w:val="0"/>
                <w:iCs w:val="0"/>
                <w:color w:val="auto"/>
              </w:rPr>
              <w:t xml:space="preserve"> </w:t>
            </w:r>
            <w:r w:rsidRPr="00EC424B">
              <w:rPr>
                <w:rStyle w:val="SubtleEmphasis"/>
                <w:rFonts w:asciiTheme="minorHAnsi" w:hAnsiTheme="minorHAnsi" w:cstheme="minorHAnsi"/>
                <w:i w:val="0"/>
                <w:iCs w:val="0"/>
                <w:color w:val="auto"/>
              </w:rPr>
              <w:t>survey</w:t>
            </w:r>
          </w:p>
        </w:tc>
      </w:tr>
      <w:tr w:rsidR="007359BE" w:rsidRPr="00D605A1" w14:paraId="77B255A1" w14:textId="77777777" w:rsidTr="00763588">
        <w:tc>
          <w:tcPr>
            <w:tcW w:w="2520" w:type="dxa"/>
            <w:shd w:val="clear" w:color="auto" w:fill="2B3957" w:themeFill="accent2"/>
          </w:tcPr>
          <w:p w14:paraId="1AFED206" w14:textId="77777777" w:rsidR="007359BE" w:rsidRPr="00D605A1" w:rsidRDefault="007359BE" w:rsidP="00763588">
            <w:pPr>
              <w:pStyle w:val="TableHeader0"/>
              <w:rPr>
                <w:sz w:val="20"/>
              </w:rPr>
            </w:pPr>
            <w:r>
              <w:rPr>
                <w:sz w:val="20"/>
              </w:rPr>
              <w:t>Source of data</w:t>
            </w:r>
          </w:p>
        </w:tc>
        <w:tc>
          <w:tcPr>
            <w:tcW w:w="6120" w:type="dxa"/>
            <w:shd w:val="clear" w:color="auto" w:fill="F2F2F2"/>
          </w:tcPr>
          <w:p w14:paraId="3CCBF63D" w14:textId="4669F393" w:rsidR="007359BE" w:rsidRPr="00EC424B" w:rsidRDefault="007359BE" w:rsidP="00763588">
            <w:pPr>
              <w:pStyle w:val="Templatetabletext"/>
              <w:spacing w:line="264" w:lineRule="auto"/>
              <w:rPr>
                <w:rFonts w:asciiTheme="minorHAnsi" w:hAnsiTheme="minorHAnsi" w:cstheme="minorHAnsi"/>
                <w:i/>
                <w:iCs/>
                <w:color w:val="auto"/>
              </w:rPr>
            </w:pPr>
            <w:r w:rsidRPr="00EC424B">
              <w:rPr>
                <w:rStyle w:val="SubtleEmphasis"/>
                <w:rFonts w:asciiTheme="minorHAnsi" w:hAnsiTheme="minorHAnsi" w:cstheme="minorHAnsi"/>
                <w:i w:val="0"/>
                <w:color w:val="auto"/>
              </w:rPr>
              <w:t>Monitoring survey</w:t>
            </w:r>
          </w:p>
        </w:tc>
      </w:tr>
      <w:tr w:rsidR="007359BE" w:rsidRPr="00D605A1" w14:paraId="4035463C" w14:textId="77777777" w:rsidTr="00763588">
        <w:tc>
          <w:tcPr>
            <w:tcW w:w="2520" w:type="dxa"/>
            <w:shd w:val="clear" w:color="auto" w:fill="2B3957" w:themeFill="accent2"/>
          </w:tcPr>
          <w:p w14:paraId="0F8BE8AB" w14:textId="77777777" w:rsidR="007359BE" w:rsidRDefault="007359BE" w:rsidP="00763588">
            <w:pPr>
              <w:pStyle w:val="TableHeader0"/>
              <w:rPr>
                <w:sz w:val="20"/>
              </w:rPr>
            </w:pPr>
            <w:r w:rsidRPr="00D605A1">
              <w:rPr>
                <w:sz w:val="20"/>
              </w:rPr>
              <w:t>Description of measurement methods and procedures to be applied</w:t>
            </w:r>
          </w:p>
        </w:tc>
        <w:tc>
          <w:tcPr>
            <w:tcW w:w="6120" w:type="dxa"/>
            <w:shd w:val="clear" w:color="auto" w:fill="F2F2F2"/>
          </w:tcPr>
          <w:p w14:paraId="0569A03F" w14:textId="7756F797" w:rsidR="007359BE" w:rsidRPr="00EC424B" w:rsidRDefault="00B63413" w:rsidP="001B73EA">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 xml:space="preserve">Minimum sample size </w:t>
            </w:r>
            <w:r w:rsidR="001B73EA">
              <w:rPr>
                <w:rStyle w:val="SubtleEmphasis"/>
                <w:rFonts w:asciiTheme="minorHAnsi" w:hAnsiTheme="minorHAnsi" w:cstheme="minorHAnsi"/>
                <w:i w:val="0"/>
                <w:iCs w:val="0"/>
                <w:color w:val="auto"/>
              </w:rPr>
              <w:t>will</w:t>
            </w:r>
            <w:r w:rsidRPr="00EC424B">
              <w:rPr>
                <w:rStyle w:val="SubtleEmphasis"/>
                <w:rFonts w:asciiTheme="minorHAnsi" w:hAnsiTheme="minorHAnsi" w:cstheme="minorHAnsi"/>
                <w:i w:val="0"/>
                <w:iCs w:val="0"/>
                <w:color w:val="auto"/>
              </w:rPr>
              <w:t xml:space="preserve"> be in line</w:t>
            </w:r>
            <w:r w:rsidR="001B73EA">
              <w:rPr>
                <w:rStyle w:val="SubtleEmphasis"/>
                <w:rFonts w:asciiTheme="minorHAnsi" w:hAnsiTheme="minorHAnsi" w:cstheme="minorHAnsi"/>
                <w:i w:val="0"/>
                <w:iCs w:val="0"/>
                <w:color w:val="auto"/>
              </w:rPr>
              <w:t xml:space="preserve"> </w:t>
            </w:r>
            <w:r w:rsidRPr="00EC424B">
              <w:rPr>
                <w:rStyle w:val="SubtleEmphasis"/>
                <w:rFonts w:asciiTheme="minorHAnsi" w:hAnsiTheme="minorHAnsi" w:cstheme="minorHAnsi"/>
                <w:i w:val="0"/>
                <w:iCs w:val="0"/>
                <w:color w:val="auto"/>
              </w:rPr>
              <w:t xml:space="preserve">with the latest version of </w:t>
            </w:r>
            <w:r w:rsidR="008E0D52">
              <w:rPr>
                <w:rStyle w:val="SubtleEmphasis"/>
                <w:rFonts w:asciiTheme="minorHAnsi" w:hAnsiTheme="minorHAnsi" w:cstheme="minorHAnsi"/>
                <w:i w:val="0"/>
                <w:iCs w:val="0"/>
                <w:color w:val="auto"/>
              </w:rPr>
              <w:t>‘</w:t>
            </w:r>
            <w:r w:rsidRPr="00EC424B">
              <w:rPr>
                <w:rStyle w:val="SubtleEmphasis"/>
                <w:rFonts w:asciiTheme="minorHAnsi" w:hAnsiTheme="minorHAnsi" w:cstheme="minorHAnsi"/>
                <w:i w:val="0"/>
                <w:iCs w:val="0"/>
                <w:color w:val="auto"/>
              </w:rPr>
              <w:t>Standard for sampling and surveys for</w:t>
            </w:r>
            <w:r w:rsidR="001B73EA">
              <w:rPr>
                <w:rStyle w:val="SubtleEmphasis"/>
                <w:rFonts w:asciiTheme="minorHAnsi" w:hAnsiTheme="minorHAnsi" w:cstheme="minorHAnsi"/>
                <w:i w:val="0"/>
                <w:iCs w:val="0"/>
                <w:color w:val="auto"/>
              </w:rPr>
              <w:t xml:space="preserve"> </w:t>
            </w:r>
            <w:r w:rsidRPr="00EC424B">
              <w:rPr>
                <w:rStyle w:val="SubtleEmphasis"/>
                <w:rFonts w:asciiTheme="minorHAnsi" w:hAnsiTheme="minorHAnsi" w:cstheme="minorHAnsi"/>
                <w:i w:val="0"/>
                <w:iCs w:val="0"/>
                <w:color w:val="auto"/>
              </w:rPr>
              <w:t xml:space="preserve">CDM project activities and </w:t>
            </w:r>
            <w:proofErr w:type="spellStart"/>
            <w:r w:rsidRPr="00EC424B">
              <w:rPr>
                <w:rStyle w:val="SubtleEmphasis"/>
                <w:rFonts w:asciiTheme="minorHAnsi" w:hAnsiTheme="minorHAnsi" w:cstheme="minorHAnsi"/>
                <w:i w:val="0"/>
                <w:iCs w:val="0"/>
                <w:color w:val="auto"/>
              </w:rPr>
              <w:t>programme</w:t>
            </w:r>
            <w:proofErr w:type="spellEnd"/>
            <w:r w:rsidRPr="00EC424B">
              <w:rPr>
                <w:rStyle w:val="SubtleEmphasis"/>
                <w:rFonts w:asciiTheme="minorHAnsi" w:hAnsiTheme="minorHAnsi" w:cstheme="minorHAnsi"/>
                <w:i w:val="0"/>
                <w:iCs w:val="0"/>
                <w:color w:val="auto"/>
              </w:rPr>
              <w:t xml:space="preserve"> of activities or guidelines</w:t>
            </w:r>
            <w:r w:rsidR="008E0D52">
              <w:rPr>
                <w:rStyle w:val="SubtleEmphasis"/>
                <w:rFonts w:asciiTheme="minorHAnsi" w:hAnsiTheme="minorHAnsi" w:cstheme="minorHAnsi"/>
                <w:i w:val="0"/>
                <w:iCs w:val="0"/>
                <w:color w:val="auto"/>
              </w:rPr>
              <w:t xml:space="preserve">’, version 04.0 </w:t>
            </w:r>
          </w:p>
        </w:tc>
      </w:tr>
      <w:tr w:rsidR="007359BE" w:rsidRPr="00D605A1" w14:paraId="3BBB0E7C" w14:textId="77777777" w:rsidTr="00763588">
        <w:tc>
          <w:tcPr>
            <w:tcW w:w="2520" w:type="dxa"/>
            <w:shd w:val="clear" w:color="auto" w:fill="2B3957" w:themeFill="accent2"/>
          </w:tcPr>
          <w:p w14:paraId="56D45239" w14:textId="77777777" w:rsidR="007359BE" w:rsidRDefault="007359BE" w:rsidP="00763588">
            <w:pPr>
              <w:pStyle w:val="TableHeader0"/>
              <w:rPr>
                <w:sz w:val="20"/>
              </w:rPr>
            </w:pPr>
            <w:r>
              <w:rPr>
                <w:sz w:val="20"/>
              </w:rPr>
              <w:t>Frequency of monitoring/recording</w:t>
            </w:r>
          </w:p>
        </w:tc>
        <w:tc>
          <w:tcPr>
            <w:tcW w:w="6120" w:type="dxa"/>
            <w:shd w:val="clear" w:color="auto" w:fill="F2F2F2"/>
          </w:tcPr>
          <w:p w14:paraId="2A633A29" w14:textId="2589A34E" w:rsidR="007359BE" w:rsidRPr="00EC424B" w:rsidRDefault="004824C6"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Determined in the first year of project implementation</w:t>
            </w:r>
          </w:p>
        </w:tc>
      </w:tr>
      <w:tr w:rsidR="007359BE" w:rsidRPr="00D605A1" w14:paraId="5DEA0930" w14:textId="77777777" w:rsidTr="00763588">
        <w:tc>
          <w:tcPr>
            <w:tcW w:w="2520" w:type="dxa"/>
            <w:shd w:val="clear" w:color="auto" w:fill="2B3957" w:themeFill="accent2"/>
          </w:tcPr>
          <w:p w14:paraId="122791DA" w14:textId="77777777" w:rsidR="007359BE" w:rsidRPr="00D605A1" w:rsidRDefault="007359BE" w:rsidP="00763588">
            <w:pPr>
              <w:pStyle w:val="TableHeader0"/>
              <w:rPr>
                <w:sz w:val="20"/>
                <w:lang w:eastAsia="ja-JP"/>
              </w:rPr>
            </w:pPr>
            <w:r w:rsidRPr="00D605A1">
              <w:rPr>
                <w:sz w:val="20"/>
                <w:lang w:eastAsia="ja-JP"/>
              </w:rPr>
              <w:t>Value applied</w:t>
            </w:r>
          </w:p>
        </w:tc>
        <w:tc>
          <w:tcPr>
            <w:tcW w:w="6120" w:type="dxa"/>
            <w:shd w:val="clear" w:color="auto" w:fill="F2F2F2"/>
          </w:tcPr>
          <w:p w14:paraId="131313C4" w14:textId="7AD292EF" w:rsidR="007359BE" w:rsidRPr="00EC424B" w:rsidRDefault="00070B0D" w:rsidP="00070B0D">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For ex ante calculation, the value is assumed as 5 kg/device/day</w:t>
            </w:r>
            <w:r w:rsidR="00196F06">
              <w:rPr>
                <w:rStyle w:val="SubtleEmphasis"/>
                <w:rFonts w:asciiTheme="minorHAnsi" w:hAnsiTheme="minorHAnsi" w:cstheme="minorHAnsi"/>
                <w:i w:val="0"/>
                <w:iCs w:val="0"/>
                <w:color w:val="auto"/>
              </w:rPr>
              <w:t xml:space="preserve"> </w:t>
            </w:r>
            <w:r w:rsidR="00674378">
              <w:rPr>
                <w:rStyle w:val="SubtleEmphasis"/>
                <w:rFonts w:asciiTheme="minorHAnsi" w:hAnsiTheme="minorHAnsi" w:cstheme="minorHAnsi"/>
                <w:i w:val="0"/>
                <w:iCs w:val="0"/>
                <w:color w:val="auto"/>
              </w:rPr>
              <w:t xml:space="preserve">which is </w:t>
            </w:r>
            <w:r w:rsidRPr="00EC424B">
              <w:rPr>
                <w:rStyle w:val="SubtleEmphasis"/>
                <w:rFonts w:asciiTheme="minorHAnsi" w:hAnsiTheme="minorHAnsi" w:cstheme="minorHAnsi"/>
                <w:i w:val="0"/>
                <w:iCs w:val="0"/>
                <w:color w:val="auto"/>
              </w:rPr>
              <w:t xml:space="preserve">equal to 1.83 </w:t>
            </w:r>
            <w:proofErr w:type="spellStart"/>
            <w:r w:rsidRPr="00EC424B">
              <w:rPr>
                <w:rStyle w:val="SubtleEmphasis"/>
                <w:rFonts w:asciiTheme="minorHAnsi" w:hAnsiTheme="minorHAnsi" w:cstheme="minorHAnsi"/>
                <w:i w:val="0"/>
                <w:iCs w:val="0"/>
                <w:color w:val="auto"/>
              </w:rPr>
              <w:t>tonnes</w:t>
            </w:r>
            <w:proofErr w:type="spellEnd"/>
            <w:r w:rsidRPr="00EC424B">
              <w:rPr>
                <w:rStyle w:val="SubtleEmphasis"/>
                <w:rFonts w:asciiTheme="minorHAnsi" w:hAnsiTheme="minorHAnsi" w:cstheme="minorHAnsi"/>
                <w:i w:val="0"/>
                <w:iCs w:val="0"/>
                <w:color w:val="auto"/>
              </w:rPr>
              <w:t>/device/year</w:t>
            </w:r>
          </w:p>
        </w:tc>
      </w:tr>
      <w:tr w:rsidR="007359BE" w:rsidRPr="00D605A1" w14:paraId="13EDE5F9" w14:textId="77777777" w:rsidTr="00763588">
        <w:tc>
          <w:tcPr>
            <w:tcW w:w="2520" w:type="dxa"/>
            <w:shd w:val="clear" w:color="auto" w:fill="2B3957" w:themeFill="accent2"/>
          </w:tcPr>
          <w:p w14:paraId="766F5F1C" w14:textId="77777777" w:rsidR="007359BE" w:rsidRPr="00D605A1" w:rsidRDefault="007359BE" w:rsidP="00763588">
            <w:pPr>
              <w:pStyle w:val="TableHeader0"/>
              <w:rPr>
                <w:sz w:val="20"/>
              </w:rPr>
            </w:pPr>
            <w:r>
              <w:rPr>
                <w:sz w:val="20"/>
              </w:rPr>
              <w:t>Monitoring equipment</w:t>
            </w:r>
          </w:p>
        </w:tc>
        <w:tc>
          <w:tcPr>
            <w:tcW w:w="6120" w:type="dxa"/>
            <w:shd w:val="clear" w:color="auto" w:fill="F2F2F2"/>
          </w:tcPr>
          <w:p w14:paraId="29A0ABDC" w14:textId="32B5FFC2" w:rsidR="007359BE" w:rsidRPr="00EC424B" w:rsidRDefault="00070B0D"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 xml:space="preserve">Weighing </w:t>
            </w:r>
            <w:r w:rsidR="00D31131" w:rsidRPr="00EC424B">
              <w:rPr>
                <w:rStyle w:val="SubtleEmphasis"/>
                <w:rFonts w:asciiTheme="minorHAnsi" w:hAnsiTheme="minorHAnsi" w:cstheme="minorHAnsi"/>
                <w:i w:val="0"/>
                <w:iCs w:val="0"/>
                <w:color w:val="auto"/>
              </w:rPr>
              <w:t>s</w:t>
            </w:r>
            <w:r w:rsidRPr="00EC424B">
              <w:rPr>
                <w:rStyle w:val="SubtleEmphasis"/>
                <w:rFonts w:asciiTheme="minorHAnsi" w:hAnsiTheme="minorHAnsi" w:cstheme="minorHAnsi"/>
                <w:i w:val="0"/>
                <w:iCs w:val="0"/>
                <w:color w:val="auto"/>
              </w:rPr>
              <w:t>cales to be used for measuring quantity of fuel wood</w:t>
            </w:r>
          </w:p>
        </w:tc>
      </w:tr>
      <w:tr w:rsidR="007359BE" w:rsidRPr="00D605A1" w14:paraId="57B72A36" w14:textId="77777777" w:rsidTr="00763588">
        <w:tc>
          <w:tcPr>
            <w:tcW w:w="2520" w:type="dxa"/>
            <w:shd w:val="clear" w:color="auto" w:fill="2B3957" w:themeFill="accent2"/>
          </w:tcPr>
          <w:p w14:paraId="289C4D23" w14:textId="77777777" w:rsidR="007359BE" w:rsidRPr="00D605A1" w:rsidRDefault="007359BE" w:rsidP="00763588">
            <w:pPr>
              <w:pStyle w:val="TableHeader0"/>
              <w:rPr>
                <w:sz w:val="20"/>
              </w:rPr>
            </w:pPr>
            <w:r>
              <w:rPr>
                <w:sz w:val="20"/>
              </w:rPr>
              <w:t>QA/QC procedures to be applied</w:t>
            </w:r>
          </w:p>
        </w:tc>
        <w:tc>
          <w:tcPr>
            <w:tcW w:w="6120" w:type="dxa"/>
            <w:shd w:val="clear" w:color="auto" w:fill="F2F2F2"/>
          </w:tcPr>
          <w:p w14:paraId="0F47FCBA" w14:textId="22168181" w:rsidR="007359BE" w:rsidRPr="00EC424B" w:rsidRDefault="00070B0D" w:rsidP="00070B0D">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Calibration of weighing scales to be used for measuring the fuel</w:t>
            </w:r>
            <w:r w:rsidR="00196F06">
              <w:rPr>
                <w:rStyle w:val="SubtleEmphasis"/>
                <w:rFonts w:asciiTheme="minorHAnsi" w:hAnsiTheme="minorHAnsi" w:cstheme="minorHAnsi"/>
                <w:i w:val="0"/>
                <w:iCs w:val="0"/>
                <w:color w:val="auto"/>
              </w:rPr>
              <w:t xml:space="preserve"> </w:t>
            </w:r>
            <w:r w:rsidRPr="00EC424B">
              <w:rPr>
                <w:rStyle w:val="SubtleEmphasis"/>
                <w:rFonts w:asciiTheme="minorHAnsi" w:hAnsiTheme="minorHAnsi" w:cstheme="minorHAnsi"/>
                <w:i w:val="0"/>
                <w:iCs w:val="0"/>
                <w:color w:val="auto"/>
              </w:rPr>
              <w:t>wood will get done before start using on site</w:t>
            </w:r>
          </w:p>
        </w:tc>
      </w:tr>
      <w:tr w:rsidR="007359BE" w:rsidRPr="00D605A1" w14:paraId="2F50E50C" w14:textId="77777777" w:rsidTr="00697690">
        <w:trPr>
          <w:trHeight w:val="626"/>
        </w:trPr>
        <w:tc>
          <w:tcPr>
            <w:tcW w:w="2520" w:type="dxa"/>
            <w:shd w:val="clear" w:color="auto" w:fill="2B3957" w:themeFill="accent2"/>
          </w:tcPr>
          <w:p w14:paraId="28DB2DC3" w14:textId="77777777" w:rsidR="007359BE" w:rsidRPr="00D605A1" w:rsidRDefault="007359BE" w:rsidP="00763588">
            <w:pPr>
              <w:pStyle w:val="TableHeader0"/>
              <w:rPr>
                <w:sz w:val="20"/>
              </w:rPr>
            </w:pPr>
            <w:r w:rsidRPr="0051527D">
              <w:rPr>
                <w:sz w:val="20"/>
              </w:rPr>
              <w:t>Purpose of data</w:t>
            </w:r>
          </w:p>
        </w:tc>
        <w:tc>
          <w:tcPr>
            <w:tcW w:w="6120" w:type="dxa"/>
            <w:shd w:val="clear" w:color="auto" w:fill="F2F2F2"/>
          </w:tcPr>
          <w:p w14:paraId="7B776B00" w14:textId="6C78703C" w:rsidR="007359BE" w:rsidRPr="00EC424B" w:rsidRDefault="00817926"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Calculation of emission reductions</w:t>
            </w:r>
          </w:p>
        </w:tc>
      </w:tr>
      <w:tr w:rsidR="007359BE" w:rsidRPr="00D605A1" w14:paraId="48851152" w14:textId="77777777" w:rsidTr="00763588">
        <w:tc>
          <w:tcPr>
            <w:tcW w:w="2520" w:type="dxa"/>
            <w:shd w:val="clear" w:color="auto" w:fill="2B3957" w:themeFill="accent2"/>
          </w:tcPr>
          <w:p w14:paraId="4D6FD58D" w14:textId="77777777" w:rsidR="007359BE" w:rsidRPr="00D605A1" w:rsidRDefault="007359BE" w:rsidP="00763588">
            <w:pPr>
              <w:pStyle w:val="TableHeader0"/>
              <w:rPr>
                <w:sz w:val="20"/>
              </w:rPr>
            </w:pPr>
            <w:r>
              <w:rPr>
                <w:sz w:val="20"/>
              </w:rPr>
              <w:t>Calculation method</w:t>
            </w:r>
          </w:p>
        </w:tc>
        <w:tc>
          <w:tcPr>
            <w:tcW w:w="6120" w:type="dxa"/>
            <w:shd w:val="clear" w:color="auto" w:fill="F2F2F2"/>
          </w:tcPr>
          <w:p w14:paraId="5660540B" w14:textId="4BC52FF1" w:rsidR="007359BE" w:rsidRPr="00EC424B" w:rsidRDefault="00817926" w:rsidP="00763588">
            <w:pPr>
              <w:pStyle w:val="Templatetabletext"/>
              <w:spacing w:line="264" w:lineRule="auto"/>
              <w:rPr>
                <w:rFonts w:asciiTheme="minorHAnsi" w:hAnsiTheme="minorHAnsi" w:cstheme="minorHAnsi"/>
                <w:i/>
                <w:iCs/>
                <w:color w:val="auto"/>
              </w:rPr>
            </w:pPr>
            <w:r w:rsidRPr="00EC424B">
              <w:rPr>
                <w:rStyle w:val="SubtleEmphasis"/>
                <w:rFonts w:asciiTheme="minorHAnsi" w:hAnsiTheme="minorHAnsi" w:cstheme="minorHAnsi"/>
                <w:i w:val="0"/>
                <w:iCs w:val="0"/>
                <w:color w:val="auto"/>
              </w:rPr>
              <w:t xml:space="preserve">Not Applicable </w:t>
            </w:r>
          </w:p>
        </w:tc>
      </w:tr>
      <w:tr w:rsidR="007359BE" w:rsidRPr="00D605A1" w14:paraId="2ECFE347" w14:textId="77777777" w:rsidTr="00763588">
        <w:tc>
          <w:tcPr>
            <w:tcW w:w="2520" w:type="dxa"/>
            <w:shd w:val="clear" w:color="auto" w:fill="2B3957" w:themeFill="accent2"/>
          </w:tcPr>
          <w:p w14:paraId="33F66323" w14:textId="77777777" w:rsidR="007359BE" w:rsidRPr="00D605A1" w:rsidRDefault="007359BE" w:rsidP="00763588">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0E460238" w14:textId="7627D78B" w:rsidR="007359BE" w:rsidRPr="00817926" w:rsidRDefault="007359BE" w:rsidP="00763588">
            <w:pPr>
              <w:pStyle w:val="Templatetabletext"/>
              <w:spacing w:line="264" w:lineRule="auto"/>
              <w:rPr>
                <w:rFonts w:ascii="Times New Roman" w:hAnsi="Times New Roman" w:cs="Times New Roman"/>
              </w:rPr>
            </w:pPr>
          </w:p>
        </w:tc>
      </w:tr>
    </w:tbl>
    <w:p w14:paraId="25EB23DE" w14:textId="48CBBE2F" w:rsidR="007359BE" w:rsidRDefault="007359BE" w:rsidP="00DB1A60">
      <w:pPr>
        <w:pStyle w:val="Instruction"/>
        <w:rPr>
          <w:rStyle w:val="SubtleEmphasis"/>
          <w:rFonts w:ascii="Franklin Gothic Book" w:hAnsi="Franklin Gothic Book"/>
          <w:i/>
          <w:iCs/>
          <w:color w:val="4F5150"/>
        </w:rPr>
      </w:pPr>
    </w:p>
    <w:p w14:paraId="4B4BF64D" w14:textId="20C5A7AE" w:rsidR="00A432B8" w:rsidRDefault="00A432B8">
      <w:pPr>
        <w:spacing w:line="259" w:lineRule="auto"/>
        <w:rPr>
          <w:rStyle w:val="SubtleEmphasis"/>
          <w:rFonts w:ascii="Franklin Gothic Book" w:eastAsia="MS Mincho" w:hAnsi="Franklin Gothic Book" w:cs="Times New Roman"/>
          <w:color w:val="4F5150"/>
          <w:szCs w:val="24"/>
          <w:lang w:val="en-GB"/>
        </w:rPr>
      </w:pPr>
      <w:r>
        <w:rPr>
          <w:rStyle w:val="SubtleEmphasis"/>
          <w:rFonts w:ascii="Franklin Gothic Book" w:hAnsi="Franklin Gothic Book"/>
          <w:i w:val="0"/>
          <w:iCs w:val="0"/>
          <w:color w:val="4F5150"/>
        </w:rPr>
        <w:br w:type="page"/>
      </w:r>
    </w:p>
    <w:p w14:paraId="59BE89F6" w14:textId="77777777" w:rsidR="007359BE" w:rsidRDefault="007359BE" w:rsidP="00DB1A60">
      <w:pPr>
        <w:pStyle w:val="Instruction"/>
        <w:rPr>
          <w:rStyle w:val="SubtleEmphasis"/>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B1A60" w:rsidRPr="00D605A1" w14:paraId="558CDEB7" w14:textId="77777777" w:rsidTr="00547EF0">
        <w:tc>
          <w:tcPr>
            <w:tcW w:w="2520" w:type="dxa"/>
            <w:shd w:val="clear" w:color="auto" w:fill="2B3957" w:themeFill="accent2"/>
          </w:tcPr>
          <w:p w14:paraId="301F0EEE" w14:textId="77777777" w:rsidR="00DB1A60" w:rsidRDefault="00DB1A60" w:rsidP="0050325A">
            <w:pPr>
              <w:pStyle w:val="TableHeader0"/>
              <w:rPr>
                <w:sz w:val="20"/>
              </w:rPr>
            </w:pPr>
            <w:r w:rsidRPr="007E27C9">
              <w:t>Data / Parameter</w:t>
            </w:r>
          </w:p>
        </w:tc>
        <w:tc>
          <w:tcPr>
            <w:tcW w:w="6120" w:type="dxa"/>
            <w:shd w:val="clear" w:color="auto" w:fill="F2F2F2"/>
          </w:tcPr>
          <w:p w14:paraId="328C9069" w14:textId="7914B033" w:rsidR="00DB1A60" w:rsidRPr="009D16C3" w:rsidRDefault="00FE37E0" w:rsidP="0050325A">
            <w:pPr>
              <w:pStyle w:val="Templatetabletext"/>
              <w:rPr>
                <w:rFonts w:asciiTheme="minorHAnsi" w:hAnsiTheme="minorHAnsi" w:cstheme="minorHAnsi"/>
                <w:color w:val="auto"/>
              </w:rPr>
            </w:pPr>
            <m:oMath>
              <m:sSub>
                <m:sSubPr>
                  <m:ctrlPr>
                    <w:rPr>
                      <w:rFonts w:ascii="Cambria Math" w:hAnsi="Cambria Math" w:cstheme="minorHAnsi"/>
                      <w:color w:val="auto"/>
                    </w:rPr>
                  </m:ctrlPr>
                </m:sSubPr>
                <m:e>
                  <m:r>
                    <w:rPr>
                      <w:rFonts w:ascii="Cambria Math" w:hAnsi="Cambria Math" w:cstheme="minorHAnsi"/>
                      <w:color w:val="auto"/>
                    </w:rPr>
                    <m:t>N</m:t>
                  </m:r>
                </m:e>
                <m:sub>
                  <m:r>
                    <w:rPr>
                      <w:rFonts w:ascii="Cambria Math" w:hAnsi="Cambria Math" w:cstheme="minorHAnsi"/>
                      <w:color w:val="auto"/>
                    </w:rPr>
                    <m:t>y</m:t>
                  </m:r>
                  <m:r>
                    <m:rPr>
                      <m:sty m:val="p"/>
                    </m:rPr>
                    <w:rPr>
                      <w:rFonts w:ascii="Cambria Math" w:hAnsi="Cambria Math" w:cstheme="minorHAnsi"/>
                      <w:color w:val="auto"/>
                    </w:rPr>
                    <m:t>,</m:t>
                  </m:r>
                  <m:r>
                    <w:rPr>
                      <w:rFonts w:ascii="Cambria Math" w:hAnsi="Cambria Math" w:cstheme="minorHAnsi"/>
                      <w:color w:val="auto"/>
                    </w:rPr>
                    <m:t>i</m:t>
                  </m:r>
                  <m:r>
                    <m:rPr>
                      <m:sty m:val="p"/>
                    </m:rPr>
                    <w:rPr>
                      <w:rFonts w:ascii="Cambria Math" w:hAnsi="Cambria Math" w:cstheme="minorHAnsi"/>
                      <w:color w:val="auto"/>
                    </w:rPr>
                    <m:t>,</m:t>
                  </m:r>
                  <m:r>
                    <w:rPr>
                      <w:rFonts w:ascii="Cambria Math" w:hAnsi="Cambria Math" w:cstheme="minorHAnsi"/>
                      <w:color w:val="auto"/>
                    </w:rPr>
                    <m:t>j</m:t>
                  </m:r>
                </m:sub>
              </m:sSub>
            </m:oMath>
            <w:r w:rsidR="00A120A0" w:rsidRPr="009D16C3">
              <w:rPr>
                <w:rFonts w:asciiTheme="minorHAnsi" w:hAnsiTheme="minorHAnsi" w:cstheme="minorHAnsi"/>
                <w:color w:val="auto"/>
              </w:rPr>
              <w:t xml:space="preserve"> </w:t>
            </w:r>
          </w:p>
        </w:tc>
      </w:tr>
      <w:tr w:rsidR="00DB1A60" w:rsidRPr="00D605A1" w14:paraId="346435DB" w14:textId="77777777" w:rsidTr="00547EF0">
        <w:tc>
          <w:tcPr>
            <w:tcW w:w="2520" w:type="dxa"/>
            <w:shd w:val="clear" w:color="auto" w:fill="2B3957" w:themeFill="accent2"/>
          </w:tcPr>
          <w:p w14:paraId="1848F2C4" w14:textId="77777777" w:rsidR="00DB1A60" w:rsidRDefault="00DB1A60" w:rsidP="0050325A">
            <w:pPr>
              <w:pStyle w:val="TableHeader0"/>
              <w:rPr>
                <w:sz w:val="20"/>
              </w:rPr>
            </w:pPr>
            <w:r w:rsidRPr="00D605A1">
              <w:rPr>
                <w:sz w:val="20"/>
              </w:rPr>
              <w:t>Data unit</w:t>
            </w:r>
          </w:p>
        </w:tc>
        <w:tc>
          <w:tcPr>
            <w:tcW w:w="6120" w:type="dxa"/>
            <w:shd w:val="clear" w:color="auto" w:fill="F2F2F2"/>
          </w:tcPr>
          <w:p w14:paraId="41960C57" w14:textId="5EC128A2" w:rsidR="00DB1A60" w:rsidRPr="009D16C3" w:rsidRDefault="00EC67D9" w:rsidP="0050325A">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Number</w:t>
            </w:r>
          </w:p>
        </w:tc>
      </w:tr>
      <w:tr w:rsidR="00DB1A60" w:rsidRPr="00D605A1" w14:paraId="2A816EE0" w14:textId="77777777" w:rsidTr="00547EF0">
        <w:tc>
          <w:tcPr>
            <w:tcW w:w="2520" w:type="dxa"/>
            <w:shd w:val="clear" w:color="auto" w:fill="2B3957" w:themeFill="accent2"/>
          </w:tcPr>
          <w:p w14:paraId="0372DAA5" w14:textId="77777777" w:rsidR="00DB1A60" w:rsidRDefault="00DB1A60" w:rsidP="0050325A">
            <w:pPr>
              <w:pStyle w:val="TableHeader0"/>
              <w:rPr>
                <w:sz w:val="20"/>
              </w:rPr>
            </w:pPr>
            <w:r w:rsidRPr="00D605A1">
              <w:rPr>
                <w:sz w:val="20"/>
              </w:rPr>
              <w:t>Description</w:t>
            </w:r>
          </w:p>
        </w:tc>
        <w:tc>
          <w:tcPr>
            <w:tcW w:w="6120" w:type="dxa"/>
            <w:shd w:val="clear" w:color="auto" w:fill="F2F2F2"/>
          </w:tcPr>
          <w:p w14:paraId="683A9560" w14:textId="459AA9CD" w:rsidR="00DB1A60" w:rsidRPr="009D16C3" w:rsidRDefault="00CF0014" w:rsidP="00CF0014">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 xml:space="preserve">Number of project devices operating </w:t>
            </w:r>
          </w:p>
        </w:tc>
      </w:tr>
      <w:tr w:rsidR="00DB1A60" w:rsidRPr="00D605A1" w14:paraId="0103C69D" w14:textId="77777777" w:rsidTr="00547EF0">
        <w:tc>
          <w:tcPr>
            <w:tcW w:w="2520" w:type="dxa"/>
            <w:shd w:val="clear" w:color="auto" w:fill="2B3957" w:themeFill="accent2"/>
          </w:tcPr>
          <w:p w14:paraId="42874989" w14:textId="77777777" w:rsidR="00DB1A60" w:rsidRPr="00D605A1" w:rsidRDefault="00DB1A60" w:rsidP="0050325A">
            <w:pPr>
              <w:pStyle w:val="TableHeader0"/>
              <w:rPr>
                <w:sz w:val="20"/>
              </w:rPr>
            </w:pPr>
            <w:r>
              <w:rPr>
                <w:sz w:val="20"/>
              </w:rPr>
              <w:t>Source of data</w:t>
            </w:r>
          </w:p>
        </w:tc>
        <w:tc>
          <w:tcPr>
            <w:tcW w:w="6120" w:type="dxa"/>
            <w:shd w:val="clear" w:color="auto" w:fill="F2F2F2"/>
          </w:tcPr>
          <w:p w14:paraId="5B1CF585" w14:textId="42697032" w:rsidR="00DB1A60" w:rsidRPr="009D16C3" w:rsidRDefault="00CF0014" w:rsidP="0050325A">
            <w:pPr>
              <w:pStyle w:val="Templatetabletext"/>
              <w:spacing w:line="264" w:lineRule="auto"/>
              <w:rPr>
                <w:rFonts w:asciiTheme="minorHAnsi" w:hAnsiTheme="minorHAnsi" w:cstheme="minorHAnsi"/>
                <w:i/>
                <w:iCs/>
                <w:color w:val="auto"/>
              </w:rPr>
            </w:pPr>
            <w:r w:rsidRPr="009D16C3">
              <w:rPr>
                <w:rStyle w:val="SubtleEmphasis"/>
                <w:rFonts w:asciiTheme="minorHAnsi" w:hAnsiTheme="minorHAnsi" w:cstheme="minorHAnsi"/>
                <w:i w:val="0"/>
                <w:iCs w:val="0"/>
                <w:color w:val="auto"/>
              </w:rPr>
              <w:t>Monitoring</w:t>
            </w:r>
          </w:p>
        </w:tc>
      </w:tr>
      <w:tr w:rsidR="00DB1A60" w:rsidRPr="00D605A1" w14:paraId="0C3CCDFE" w14:textId="77777777" w:rsidTr="00547EF0">
        <w:tc>
          <w:tcPr>
            <w:tcW w:w="2520" w:type="dxa"/>
            <w:shd w:val="clear" w:color="auto" w:fill="2B3957" w:themeFill="accent2"/>
          </w:tcPr>
          <w:p w14:paraId="08E7199B" w14:textId="77777777" w:rsidR="00DB1A60" w:rsidRDefault="00DB1A60" w:rsidP="0050325A">
            <w:pPr>
              <w:pStyle w:val="TableHeader0"/>
              <w:rPr>
                <w:sz w:val="20"/>
              </w:rPr>
            </w:pPr>
            <w:r w:rsidRPr="00D605A1">
              <w:rPr>
                <w:sz w:val="20"/>
              </w:rPr>
              <w:t>Description of measurement methods and procedures to be applied</w:t>
            </w:r>
          </w:p>
        </w:tc>
        <w:tc>
          <w:tcPr>
            <w:tcW w:w="6120" w:type="dxa"/>
            <w:shd w:val="clear" w:color="auto" w:fill="F2F2F2"/>
          </w:tcPr>
          <w:p w14:paraId="5EED93B2" w14:textId="411762DA" w:rsidR="00DB1A60" w:rsidRDefault="009A3F7B" w:rsidP="00B04A2B">
            <w:pPr>
              <w:pStyle w:val="Templatetabletext"/>
              <w:spacing w:line="264" w:lineRule="auto"/>
              <w:rPr>
                <w:rStyle w:val="SubtleEmphasis"/>
                <w:rFonts w:asciiTheme="minorHAnsi" w:hAnsiTheme="minorHAnsi" w:cstheme="minorHAnsi"/>
                <w:i w:val="0"/>
                <w:iCs w:val="0"/>
                <w:color w:val="auto"/>
              </w:rPr>
            </w:pPr>
            <w:r w:rsidRPr="009A3F7B">
              <w:rPr>
                <w:rStyle w:val="SubtleEmphasis"/>
                <w:rFonts w:asciiTheme="minorHAnsi" w:hAnsiTheme="minorHAnsi" w:cstheme="minorHAnsi"/>
                <w:i w:val="0"/>
                <w:iCs w:val="0"/>
                <w:color w:val="auto"/>
              </w:rPr>
              <w:t xml:space="preserve">Measured directly from </w:t>
            </w:r>
            <w:r>
              <w:rPr>
                <w:rStyle w:val="SubtleEmphasis"/>
                <w:rFonts w:asciiTheme="minorHAnsi" w:hAnsiTheme="minorHAnsi" w:cstheme="minorHAnsi"/>
                <w:i w:val="0"/>
                <w:iCs w:val="0"/>
                <w:color w:val="auto"/>
              </w:rPr>
              <w:t xml:space="preserve">project </w:t>
            </w:r>
            <w:r w:rsidRPr="009A3F7B">
              <w:rPr>
                <w:rStyle w:val="SubtleEmphasis"/>
                <w:rFonts w:asciiTheme="minorHAnsi" w:hAnsiTheme="minorHAnsi" w:cstheme="minorHAnsi"/>
                <w:i w:val="0"/>
                <w:iCs w:val="0"/>
                <w:color w:val="auto"/>
              </w:rPr>
              <w:t>database. A discount shall be applied based on the percentage of devices that are operational during the monitoring period, as determined by the sample survey.</w:t>
            </w:r>
            <w:r>
              <w:rPr>
                <w:rStyle w:val="SubtleEmphasis"/>
                <w:rFonts w:asciiTheme="minorHAnsi" w:hAnsiTheme="minorHAnsi" w:cstheme="minorHAnsi"/>
                <w:i w:val="0"/>
                <w:iCs w:val="0"/>
                <w:color w:val="auto"/>
              </w:rPr>
              <w:t xml:space="preserve"> </w:t>
            </w:r>
            <w:r w:rsidRPr="009A3F7B">
              <w:rPr>
                <w:rStyle w:val="SubtleEmphasis"/>
                <w:rFonts w:asciiTheme="minorHAnsi" w:hAnsiTheme="minorHAnsi" w:cstheme="minorHAnsi"/>
                <w:i w:val="0"/>
                <w:iCs w:val="0"/>
                <w:color w:val="auto"/>
              </w:rPr>
              <w:t>Simple random sampling approach will be used in sampling surveys</w:t>
            </w:r>
          </w:p>
          <w:p w14:paraId="24CDF500" w14:textId="6FBA737E" w:rsidR="009A3F7B" w:rsidRPr="009D16C3" w:rsidRDefault="009A3F7B" w:rsidP="00B04A2B">
            <w:pPr>
              <w:pStyle w:val="Templatetabletext"/>
              <w:spacing w:line="264" w:lineRule="auto"/>
              <w:rPr>
                <w:rStyle w:val="SubtleEmphasis"/>
                <w:rFonts w:asciiTheme="minorHAnsi" w:hAnsiTheme="minorHAnsi" w:cstheme="minorHAnsi"/>
                <w:i w:val="0"/>
                <w:iCs w:val="0"/>
                <w:color w:val="auto"/>
              </w:rPr>
            </w:pPr>
          </w:p>
        </w:tc>
      </w:tr>
      <w:tr w:rsidR="00DB1A60" w:rsidRPr="00D605A1" w14:paraId="1BEABF07" w14:textId="77777777" w:rsidTr="00547EF0">
        <w:tc>
          <w:tcPr>
            <w:tcW w:w="2520" w:type="dxa"/>
            <w:shd w:val="clear" w:color="auto" w:fill="2B3957" w:themeFill="accent2"/>
          </w:tcPr>
          <w:p w14:paraId="13B741F6" w14:textId="77777777" w:rsidR="00DB1A60" w:rsidRDefault="00DB1A60" w:rsidP="0050325A">
            <w:pPr>
              <w:pStyle w:val="TableHeader0"/>
              <w:rPr>
                <w:sz w:val="20"/>
              </w:rPr>
            </w:pPr>
            <w:r>
              <w:rPr>
                <w:sz w:val="20"/>
              </w:rPr>
              <w:t>Frequency of monitoring/recording</w:t>
            </w:r>
          </w:p>
        </w:tc>
        <w:tc>
          <w:tcPr>
            <w:tcW w:w="6120" w:type="dxa"/>
            <w:shd w:val="clear" w:color="auto" w:fill="F2F2F2"/>
          </w:tcPr>
          <w:p w14:paraId="786A2A6E" w14:textId="156A2E09" w:rsidR="00DB1A60" w:rsidRPr="009D16C3" w:rsidRDefault="00A774F9" w:rsidP="0050325A">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At least once every two years</w:t>
            </w:r>
          </w:p>
        </w:tc>
      </w:tr>
      <w:tr w:rsidR="00DB1A60" w:rsidRPr="00D605A1" w14:paraId="0648FB98" w14:textId="77777777" w:rsidTr="00547EF0">
        <w:tc>
          <w:tcPr>
            <w:tcW w:w="2520" w:type="dxa"/>
            <w:shd w:val="clear" w:color="auto" w:fill="2B3957" w:themeFill="accent2"/>
          </w:tcPr>
          <w:p w14:paraId="17AF318F" w14:textId="77777777" w:rsidR="00DB1A60" w:rsidRPr="00D605A1" w:rsidRDefault="00DB1A60" w:rsidP="0050325A">
            <w:pPr>
              <w:pStyle w:val="TableHeader0"/>
              <w:rPr>
                <w:sz w:val="20"/>
                <w:lang w:eastAsia="ja-JP"/>
              </w:rPr>
            </w:pPr>
            <w:r w:rsidRPr="00D605A1">
              <w:rPr>
                <w:sz w:val="20"/>
                <w:lang w:eastAsia="ja-JP"/>
              </w:rPr>
              <w:t>Value applied</w:t>
            </w:r>
          </w:p>
        </w:tc>
        <w:tc>
          <w:tcPr>
            <w:tcW w:w="6120" w:type="dxa"/>
            <w:shd w:val="clear" w:color="auto" w:fill="F2F2F2"/>
          </w:tcPr>
          <w:p w14:paraId="370CEF66" w14:textId="3A9DEB68" w:rsidR="00DB1A60" w:rsidRPr="009D16C3" w:rsidRDefault="00711873" w:rsidP="00711873">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For ex-ante emission reduction calculation, it is assumed that the</w:t>
            </w:r>
            <w:r w:rsidR="00AA5765">
              <w:rPr>
                <w:rStyle w:val="SubtleEmphasis"/>
                <w:rFonts w:asciiTheme="minorHAnsi" w:hAnsiTheme="minorHAnsi" w:cstheme="minorHAnsi"/>
                <w:i w:val="0"/>
                <w:iCs w:val="0"/>
                <w:color w:val="auto"/>
              </w:rPr>
              <w:t xml:space="preserve"> </w:t>
            </w:r>
            <w:r w:rsidRPr="009D16C3">
              <w:rPr>
                <w:rStyle w:val="SubtleEmphasis"/>
                <w:rFonts w:asciiTheme="minorHAnsi" w:hAnsiTheme="minorHAnsi" w:cstheme="minorHAnsi"/>
                <w:i w:val="0"/>
                <w:iCs w:val="0"/>
                <w:color w:val="auto"/>
              </w:rPr>
              <w:t xml:space="preserve">project will distribute up to </w:t>
            </w:r>
            <w:r w:rsidR="00C708A5">
              <w:rPr>
                <w:rStyle w:val="SubtleEmphasis"/>
                <w:rFonts w:asciiTheme="minorHAnsi" w:hAnsiTheme="minorHAnsi" w:cstheme="minorHAnsi"/>
                <w:i w:val="0"/>
                <w:iCs w:val="0"/>
                <w:color w:val="auto"/>
              </w:rPr>
              <w:t>4</w:t>
            </w:r>
            <w:r w:rsidRPr="009D16C3">
              <w:rPr>
                <w:rStyle w:val="SubtleEmphasis"/>
                <w:rFonts w:asciiTheme="minorHAnsi" w:hAnsiTheme="minorHAnsi" w:cstheme="minorHAnsi"/>
                <w:i w:val="0"/>
                <w:iCs w:val="0"/>
                <w:color w:val="auto"/>
              </w:rPr>
              <w:t>00,000 ICS</w:t>
            </w:r>
          </w:p>
        </w:tc>
      </w:tr>
      <w:tr w:rsidR="00DB1A60" w:rsidRPr="00D605A1" w14:paraId="581BC07B" w14:textId="77777777" w:rsidTr="00547EF0">
        <w:tc>
          <w:tcPr>
            <w:tcW w:w="2520" w:type="dxa"/>
            <w:shd w:val="clear" w:color="auto" w:fill="2B3957" w:themeFill="accent2"/>
          </w:tcPr>
          <w:p w14:paraId="38E89A09" w14:textId="77777777" w:rsidR="00DB1A60" w:rsidRPr="00D605A1" w:rsidRDefault="00DB1A60" w:rsidP="0050325A">
            <w:pPr>
              <w:pStyle w:val="TableHeader0"/>
              <w:rPr>
                <w:sz w:val="20"/>
              </w:rPr>
            </w:pPr>
            <w:r>
              <w:rPr>
                <w:sz w:val="20"/>
              </w:rPr>
              <w:t>Monitoring equipment</w:t>
            </w:r>
          </w:p>
        </w:tc>
        <w:tc>
          <w:tcPr>
            <w:tcW w:w="6120" w:type="dxa"/>
            <w:shd w:val="clear" w:color="auto" w:fill="F2F2F2"/>
          </w:tcPr>
          <w:p w14:paraId="4E6A1E5D" w14:textId="34766936" w:rsidR="00DB1A60" w:rsidRPr="009D16C3" w:rsidRDefault="008D5122" w:rsidP="0050325A">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Monitoring survey</w:t>
            </w:r>
          </w:p>
        </w:tc>
      </w:tr>
      <w:tr w:rsidR="00DB1A60" w:rsidRPr="00D605A1" w14:paraId="56DF2759" w14:textId="77777777" w:rsidTr="00547EF0">
        <w:tc>
          <w:tcPr>
            <w:tcW w:w="2520" w:type="dxa"/>
            <w:shd w:val="clear" w:color="auto" w:fill="2B3957" w:themeFill="accent2"/>
          </w:tcPr>
          <w:p w14:paraId="3BB421B3" w14:textId="77777777" w:rsidR="00DB1A60" w:rsidRPr="00D605A1" w:rsidRDefault="00DB1A60" w:rsidP="0050325A">
            <w:pPr>
              <w:pStyle w:val="TableHeader0"/>
              <w:rPr>
                <w:sz w:val="20"/>
              </w:rPr>
            </w:pPr>
            <w:r>
              <w:rPr>
                <w:sz w:val="20"/>
              </w:rPr>
              <w:t>QA/QC procedures to be applied</w:t>
            </w:r>
          </w:p>
        </w:tc>
        <w:tc>
          <w:tcPr>
            <w:tcW w:w="6120" w:type="dxa"/>
            <w:shd w:val="clear" w:color="auto" w:fill="F2F2F2"/>
          </w:tcPr>
          <w:p w14:paraId="4FCEA5E3" w14:textId="5AB32F78" w:rsidR="00C77389" w:rsidRPr="009D16C3" w:rsidRDefault="00C77389" w:rsidP="00C77389">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 xml:space="preserve">The project </w:t>
            </w:r>
            <w:r w:rsidR="00412A03" w:rsidRPr="009D16C3">
              <w:rPr>
                <w:rStyle w:val="SubtleEmphasis"/>
                <w:rFonts w:asciiTheme="minorHAnsi" w:hAnsiTheme="minorHAnsi" w:cstheme="minorHAnsi"/>
                <w:i w:val="0"/>
                <w:iCs w:val="0"/>
                <w:color w:val="auto"/>
              </w:rPr>
              <w:t xml:space="preserve">proponent </w:t>
            </w:r>
            <w:r w:rsidRPr="009D16C3">
              <w:rPr>
                <w:rStyle w:val="SubtleEmphasis"/>
                <w:rFonts w:asciiTheme="minorHAnsi" w:hAnsiTheme="minorHAnsi" w:cstheme="minorHAnsi"/>
                <w:i w:val="0"/>
                <w:iCs w:val="0"/>
                <w:color w:val="auto"/>
              </w:rPr>
              <w:t>shall maintain a distribution record to</w:t>
            </w:r>
          </w:p>
          <w:p w14:paraId="087DA2E7" w14:textId="59710998" w:rsidR="00DB1A60" w:rsidRPr="009D16C3" w:rsidRDefault="00C77389" w:rsidP="00C77389">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calculate this parameter</w:t>
            </w:r>
          </w:p>
        </w:tc>
      </w:tr>
      <w:tr w:rsidR="00DB1A60" w:rsidRPr="00D605A1" w14:paraId="0BF8CCC6" w14:textId="77777777" w:rsidTr="002170F9">
        <w:trPr>
          <w:trHeight w:val="587"/>
        </w:trPr>
        <w:tc>
          <w:tcPr>
            <w:tcW w:w="2520" w:type="dxa"/>
            <w:shd w:val="clear" w:color="auto" w:fill="2B3957" w:themeFill="accent2"/>
          </w:tcPr>
          <w:p w14:paraId="49F55A59" w14:textId="77777777" w:rsidR="00DB1A60" w:rsidRPr="00D605A1" w:rsidRDefault="00DB1A60" w:rsidP="0050325A">
            <w:pPr>
              <w:pStyle w:val="TableHeader0"/>
              <w:rPr>
                <w:sz w:val="20"/>
              </w:rPr>
            </w:pPr>
            <w:r w:rsidRPr="0051527D">
              <w:rPr>
                <w:sz w:val="20"/>
              </w:rPr>
              <w:t>Purpose of data</w:t>
            </w:r>
          </w:p>
        </w:tc>
        <w:tc>
          <w:tcPr>
            <w:tcW w:w="6120" w:type="dxa"/>
            <w:shd w:val="clear" w:color="auto" w:fill="F2F2F2"/>
          </w:tcPr>
          <w:p w14:paraId="0BE93090" w14:textId="27C29DB9" w:rsidR="00DB1A60" w:rsidRPr="009D16C3" w:rsidRDefault="005932FE" w:rsidP="005932FE">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Calculation of emission reductions</w:t>
            </w:r>
          </w:p>
        </w:tc>
      </w:tr>
      <w:tr w:rsidR="00DB1A60" w:rsidRPr="00D605A1" w14:paraId="70945B51" w14:textId="77777777" w:rsidTr="00547EF0">
        <w:tc>
          <w:tcPr>
            <w:tcW w:w="2520" w:type="dxa"/>
            <w:shd w:val="clear" w:color="auto" w:fill="2B3957" w:themeFill="accent2"/>
          </w:tcPr>
          <w:p w14:paraId="62D46DD7" w14:textId="77777777" w:rsidR="00DB1A60" w:rsidRPr="00D605A1" w:rsidRDefault="00DB1A60" w:rsidP="0050325A">
            <w:pPr>
              <w:pStyle w:val="TableHeader0"/>
              <w:rPr>
                <w:sz w:val="20"/>
              </w:rPr>
            </w:pPr>
            <w:r>
              <w:rPr>
                <w:sz w:val="20"/>
              </w:rPr>
              <w:t>Calculation method</w:t>
            </w:r>
          </w:p>
        </w:tc>
        <w:tc>
          <w:tcPr>
            <w:tcW w:w="6120" w:type="dxa"/>
            <w:shd w:val="clear" w:color="auto" w:fill="F2F2F2"/>
          </w:tcPr>
          <w:p w14:paraId="60587BF3" w14:textId="77777777" w:rsidR="00B5541B" w:rsidRPr="009D16C3" w:rsidRDefault="00B5541B" w:rsidP="00B5541B">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Proportion of operational stoves obtained from the survey is</w:t>
            </w:r>
          </w:p>
          <w:p w14:paraId="3D97F644" w14:textId="77777777" w:rsidR="00B5541B" w:rsidRPr="009D16C3" w:rsidRDefault="00B5541B" w:rsidP="00B5541B">
            <w:pPr>
              <w:pStyle w:val="Templatetabletext"/>
              <w:spacing w:line="264" w:lineRule="auto"/>
              <w:rPr>
                <w:rStyle w:val="SubtleEmphasis"/>
                <w:rFonts w:asciiTheme="minorHAnsi" w:hAnsiTheme="minorHAnsi" w:cstheme="minorHAnsi"/>
                <w:i w:val="0"/>
                <w:iCs w:val="0"/>
                <w:color w:val="auto"/>
              </w:rPr>
            </w:pPr>
            <w:r w:rsidRPr="009D16C3">
              <w:rPr>
                <w:rStyle w:val="SubtleEmphasis"/>
                <w:rFonts w:asciiTheme="minorHAnsi" w:hAnsiTheme="minorHAnsi" w:cstheme="minorHAnsi"/>
                <w:i w:val="0"/>
                <w:iCs w:val="0"/>
                <w:color w:val="auto"/>
              </w:rPr>
              <w:t>multiplied by the total commissioned stoves to arrive at this</w:t>
            </w:r>
          </w:p>
          <w:p w14:paraId="0A86CDDD" w14:textId="6089EA2D" w:rsidR="00DB1A60" w:rsidRPr="009D16C3" w:rsidRDefault="00B5541B" w:rsidP="00B5541B">
            <w:pPr>
              <w:pStyle w:val="Templatetabletext"/>
              <w:spacing w:line="264" w:lineRule="auto"/>
              <w:rPr>
                <w:rFonts w:asciiTheme="minorHAnsi" w:hAnsiTheme="minorHAnsi" w:cstheme="minorHAnsi"/>
                <w:i/>
                <w:iCs/>
                <w:color w:val="auto"/>
              </w:rPr>
            </w:pPr>
            <w:r w:rsidRPr="009D16C3">
              <w:rPr>
                <w:rStyle w:val="SubtleEmphasis"/>
                <w:rFonts w:asciiTheme="minorHAnsi" w:hAnsiTheme="minorHAnsi" w:cstheme="minorHAnsi"/>
                <w:i w:val="0"/>
                <w:iCs w:val="0"/>
                <w:color w:val="auto"/>
              </w:rPr>
              <w:t>value</w:t>
            </w:r>
          </w:p>
        </w:tc>
      </w:tr>
      <w:tr w:rsidR="00DB1A60" w:rsidRPr="00D605A1" w14:paraId="7F182616" w14:textId="77777777" w:rsidTr="00547EF0">
        <w:tc>
          <w:tcPr>
            <w:tcW w:w="2520" w:type="dxa"/>
            <w:shd w:val="clear" w:color="auto" w:fill="2B3957" w:themeFill="accent2"/>
          </w:tcPr>
          <w:p w14:paraId="06802FEF" w14:textId="77777777" w:rsidR="00DB1A60" w:rsidRPr="00D605A1" w:rsidRDefault="00DB1A60" w:rsidP="0050325A">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7EBBA0E3" w14:textId="6DE5EBBF" w:rsidR="00DB1A60" w:rsidRPr="00EC67D9" w:rsidRDefault="00DB1A60" w:rsidP="0050325A">
            <w:pPr>
              <w:pStyle w:val="Templatetabletext"/>
              <w:spacing w:line="264" w:lineRule="auto"/>
              <w:rPr>
                <w:rFonts w:ascii="Times New Roman" w:hAnsi="Times New Roman" w:cs="Times New Roman"/>
                <w:i/>
                <w:iCs/>
              </w:rPr>
            </w:pPr>
          </w:p>
        </w:tc>
      </w:tr>
    </w:tbl>
    <w:p w14:paraId="11331A6B" w14:textId="005C75D0" w:rsidR="00A432B8" w:rsidRDefault="00A432B8" w:rsidP="00755FBB">
      <w:bookmarkStart w:id="139" w:name="_Toc268165414"/>
      <w:bookmarkStart w:id="140" w:name="_Toc277142738"/>
      <w:bookmarkStart w:id="141" w:name="_Toc277174437"/>
    </w:p>
    <w:p w14:paraId="762062CF" w14:textId="77777777" w:rsidR="00A432B8" w:rsidRDefault="00A432B8">
      <w:pPr>
        <w:spacing w:line="259" w:lineRule="auto"/>
      </w:pPr>
      <w:r>
        <w:br w:type="page"/>
      </w:r>
    </w:p>
    <w:p w14:paraId="39B8C4A3" w14:textId="77777777" w:rsidR="00CE6D2A" w:rsidRDefault="00CE6D2A" w:rsidP="00755FBB"/>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6F7242" w:rsidRPr="00D605A1" w14:paraId="5DA3FD5C" w14:textId="77777777" w:rsidTr="00763588">
        <w:tc>
          <w:tcPr>
            <w:tcW w:w="2520" w:type="dxa"/>
            <w:shd w:val="clear" w:color="auto" w:fill="2B3957" w:themeFill="accent2"/>
          </w:tcPr>
          <w:p w14:paraId="64D56209" w14:textId="77777777" w:rsidR="006F7242" w:rsidRDefault="006F7242" w:rsidP="00763588">
            <w:pPr>
              <w:pStyle w:val="TableHeader0"/>
              <w:rPr>
                <w:sz w:val="20"/>
              </w:rPr>
            </w:pPr>
            <w:r w:rsidRPr="007E27C9">
              <w:t>Data / Parameter</w:t>
            </w:r>
          </w:p>
        </w:tc>
        <w:tc>
          <w:tcPr>
            <w:tcW w:w="6120" w:type="dxa"/>
            <w:shd w:val="clear" w:color="auto" w:fill="F2F2F2"/>
          </w:tcPr>
          <w:p w14:paraId="691ECCCF" w14:textId="77777777" w:rsidR="006F7242" w:rsidRPr="00EC424B" w:rsidRDefault="006F7242" w:rsidP="00763588">
            <w:pPr>
              <w:pStyle w:val="Templatetabletext"/>
              <w:rPr>
                <w:rFonts w:asciiTheme="minorHAnsi" w:hAnsiTheme="minorHAnsi" w:cstheme="minorHAnsi"/>
                <w:color w:val="auto"/>
              </w:rPr>
            </w:pPr>
            <w:r w:rsidRPr="00EC424B">
              <w:rPr>
                <w:rFonts w:asciiTheme="minorHAnsi" w:hAnsiTheme="minorHAnsi" w:cstheme="minorHAnsi"/>
                <w:color w:val="auto"/>
              </w:rPr>
              <w:t>Life span</w:t>
            </w:r>
          </w:p>
        </w:tc>
      </w:tr>
      <w:tr w:rsidR="006F7242" w:rsidRPr="00D605A1" w14:paraId="0DFCA916" w14:textId="77777777" w:rsidTr="00763588">
        <w:tc>
          <w:tcPr>
            <w:tcW w:w="2520" w:type="dxa"/>
            <w:shd w:val="clear" w:color="auto" w:fill="2B3957" w:themeFill="accent2"/>
          </w:tcPr>
          <w:p w14:paraId="773B9C4B" w14:textId="77777777" w:rsidR="006F7242" w:rsidRDefault="006F7242" w:rsidP="00763588">
            <w:pPr>
              <w:pStyle w:val="TableHeader0"/>
              <w:rPr>
                <w:sz w:val="20"/>
              </w:rPr>
            </w:pPr>
            <w:r w:rsidRPr="00D605A1">
              <w:rPr>
                <w:sz w:val="20"/>
              </w:rPr>
              <w:t>Data unit</w:t>
            </w:r>
          </w:p>
        </w:tc>
        <w:tc>
          <w:tcPr>
            <w:tcW w:w="6120" w:type="dxa"/>
            <w:shd w:val="clear" w:color="auto" w:fill="F2F2F2"/>
          </w:tcPr>
          <w:p w14:paraId="44E7DC56" w14:textId="77777777" w:rsidR="006F7242" w:rsidRPr="00EC424B" w:rsidRDefault="006F7242"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Years</w:t>
            </w:r>
          </w:p>
        </w:tc>
      </w:tr>
      <w:tr w:rsidR="006F7242" w:rsidRPr="00D605A1" w14:paraId="5883F102" w14:textId="77777777" w:rsidTr="00763588">
        <w:tc>
          <w:tcPr>
            <w:tcW w:w="2520" w:type="dxa"/>
            <w:shd w:val="clear" w:color="auto" w:fill="2B3957" w:themeFill="accent2"/>
          </w:tcPr>
          <w:p w14:paraId="30EF5C4D" w14:textId="77777777" w:rsidR="006F7242" w:rsidRDefault="006F7242" w:rsidP="00763588">
            <w:pPr>
              <w:pStyle w:val="TableHeader0"/>
              <w:rPr>
                <w:sz w:val="20"/>
              </w:rPr>
            </w:pPr>
            <w:r w:rsidRPr="00D605A1">
              <w:rPr>
                <w:sz w:val="20"/>
              </w:rPr>
              <w:t>Description</w:t>
            </w:r>
          </w:p>
        </w:tc>
        <w:tc>
          <w:tcPr>
            <w:tcW w:w="6120" w:type="dxa"/>
            <w:shd w:val="clear" w:color="auto" w:fill="F2F2F2"/>
          </w:tcPr>
          <w:p w14:paraId="69B4CF5C" w14:textId="11550033" w:rsidR="006F7242" w:rsidRPr="00EC424B" w:rsidRDefault="006F7242"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The operating lifetime of the project device</w:t>
            </w:r>
          </w:p>
        </w:tc>
      </w:tr>
      <w:tr w:rsidR="006F7242" w:rsidRPr="00D605A1" w14:paraId="66C99B4B" w14:textId="77777777" w:rsidTr="00763588">
        <w:tc>
          <w:tcPr>
            <w:tcW w:w="2520" w:type="dxa"/>
            <w:shd w:val="clear" w:color="auto" w:fill="2B3957" w:themeFill="accent2"/>
          </w:tcPr>
          <w:p w14:paraId="58C1CBD7" w14:textId="77777777" w:rsidR="006F7242" w:rsidRPr="00D605A1" w:rsidRDefault="006F7242" w:rsidP="00763588">
            <w:pPr>
              <w:pStyle w:val="TableHeader0"/>
              <w:rPr>
                <w:sz w:val="20"/>
              </w:rPr>
            </w:pPr>
            <w:r>
              <w:rPr>
                <w:sz w:val="20"/>
              </w:rPr>
              <w:t>Source of data</w:t>
            </w:r>
          </w:p>
        </w:tc>
        <w:tc>
          <w:tcPr>
            <w:tcW w:w="6120" w:type="dxa"/>
            <w:shd w:val="clear" w:color="auto" w:fill="F2F2F2"/>
          </w:tcPr>
          <w:p w14:paraId="1DB5E973" w14:textId="3BD2640C" w:rsidR="006F7242" w:rsidRPr="00EC424B" w:rsidRDefault="006F7242" w:rsidP="00763588">
            <w:pPr>
              <w:pStyle w:val="Templatetabletext"/>
              <w:spacing w:line="264" w:lineRule="auto"/>
              <w:rPr>
                <w:rFonts w:asciiTheme="minorHAnsi" w:hAnsiTheme="minorHAnsi" w:cstheme="minorHAnsi"/>
                <w:i/>
                <w:iCs/>
                <w:color w:val="auto"/>
              </w:rPr>
            </w:pPr>
            <w:r w:rsidRPr="00EC424B">
              <w:rPr>
                <w:rStyle w:val="SubtleEmphasis"/>
                <w:rFonts w:asciiTheme="minorHAnsi" w:hAnsiTheme="minorHAnsi" w:cstheme="minorHAnsi"/>
                <w:i w:val="0"/>
                <w:iCs w:val="0"/>
                <w:color w:val="auto"/>
              </w:rPr>
              <w:t>Manufacturer specification</w:t>
            </w:r>
          </w:p>
        </w:tc>
      </w:tr>
      <w:tr w:rsidR="006F7242" w:rsidRPr="00D605A1" w14:paraId="47885BEE" w14:textId="77777777" w:rsidTr="00763588">
        <w:tc>
          <w:tcPr>
            <w:tcW w:w="2520" w:type="dxa"/>
            <w:shd w:val="clear" w:color="auto" w:fill="2B3957" w:themeFill="accent2"/>
          </w:tcPr>
          <w:p w14:paraId="5F578720" w14:textId="77777777" w:rsidR="006F7242" w:rsidRDefault="006F7242" w:rsidP="00763588">
            <w:pPr>
              <w:pStyle w:val="TableHeader0"/>
              <w:rPr>
                <w:sz w:val="20"/>
              </w:rPr>
            </w:pPr>
            <w:r w:rsidRPr="00D605A1">
              <w:rPr>
                <w:sz w:val="20"/>
              </w:rPr>
              <w:t>Description of measurement methods and procedures to be applied</w:t>
            </w:r>
          </w:p>
        </w:tc>
        <w:tc>
          <w:tcPr>
            <w:tcW w:w="6120" w:type="dxa"/>
            <w:shd w:val="clear" w:color="auto" w:fill="F2F2F2"/>
          </w:tcPr>
          <w:p w14:paraId="3BE7D2A2" w14:textId="4E28A7FD" w:rsidR="006F7242" w:rsidRPr="00EC424B" w:rsidRDefault="00DF4E37"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The data source as per manufacturer specification</w:t>
            </w:r>
          </w:p>
        </w:tc>
      </w:tr>
      <w:tr w:rsidR="006F7242" w:rsidRPr="00D605A1" w14:paraId="015AE11E" w14:textId="77777777" w:rsidTr="00763588">
        <w:tc>
          <w:tcPr>
            <w:tcW w:w="2520" w:type="dxa"/>
            <w:shd w:val="clear" w:color="auto" w:fill="2B3957" w:themeFill="accent2"/>
          </w:tcPr>
          <w:p w14:paraId="553B9373" w14:textId="77777777" w:rsidR="006F7242" w:rsidRDefault="006F7242" w:rsidP="00763588">
            <w:pPr>
              <w:pStyle w:val="TableHeader0"/>
              <w:rPr>
                <w:sz w:val="20"/>
              </w:rPr>
            </w:pPr>
            <w:r>
              <w:rPr>
                <w:sz w:val="20"/>
              </w:rPr>
              <w:t>Frequency of monitoring/recording</w:t>
            </w:r>
          </w:p>
        </w:tc>
        <w:tc>
          <w:tcPr>
            <w:tcW w:w="6120" w:type="dxa"/>
            <w:shd w:val="clear" w:color="auto" w:fill="F2F2F2"/>
          </w:tcPr>
          <w:p w14:paraId="69948262" w14:textId="604E1BC8" w:rsidR="006F7242" w:rsidRPr="00EC424B" w:rsidRDefault="006F7242"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Once at the time of installation</w:t>
            </w:r>
          </w:p>
        </w:tc>
      </w:tr>
      <w:tr w:rsidR="006F7242" w:rsidRPr="00D605A1" w14:paraId="41D2709B" w14:textId="77777777" w:rsidTr="00763588">
        <w:tc>
          <w:tcPr>
            <w:tcW w:w="2520" w:type="dxa"/>
            <w:shd w:val="clear" w:color="auto" w:fill="2B3957" w:themeFill="accent2"/>
          </w:tcPr>
          <w:p w14:paraId="167AE483" w14:textId="77777777" w:rsidR="006F7242" w:rsidRPr="00D605A1" w:rsidRDefault="006F7242" w:rsidP="00763588">
            <w:pPr>
              <w:pStyle w:val="TableHeader0"/>
              <w:rPr>
                <w:sz w:val="20"/>
                <w:lang w:eastAsia="ja-JP"/>
              </w:rPr>
            </w:pPr>
            <w:r w:rsidRPr="00D605A1">
              <w:rPr>
                <w:sz w:val="20"/>
                <w:lang w:eastAsia="ja-JP"/>
              </w:rPr>
              <w:t>Value applied</w:t>
            </w:r>
          </w:p>
        </w:tc>
        <w:tc>
          <w:tcPr>
            <w:tcW w:w="6120" w:type="dxa"/>
            <w:shd w:val="clear" w:color="auto" w:fill="F2F2F2"/>
          </w:tcPr>
          <w:p w14:paraId="039D3A4E" w14:textId="1BD79156" w:rsidR="006F7242" w:rsidRPr="00EC424B" w:rsidRDefault="00CE29D0" w:rsidP="00763588">
            <w:pPr>
              <w:pStyle w:val="Templatetabletext"/>
              <w:spacing w:line="264" w:lineRule="auto"/>
              <w:rPr>
                <w:rStyle w:val="SubtleEmphasis"/>
                <w:rFonts w:asciiTheme="minorHAnsi" w:hAnsiTheme="minorHAnsi" w:cstheme="minorHAnsi"/>
                <w:i w:val="0"/>
                <w:iCs w:val="0"/>
                <w:color w:val="auto"/>
              </w:rPr>
            </w:pPr>
            <w:r>
              <w:rPr>
                <w:rStyle w:val="SubtleEmphasis"/>
                <w:rFonts w:asciiTheme="minorHAnsi" w:hAnsiTheme="minorHAnsi" w:cstheme="minorHAnsi"/>
                <w:i w:val="0"/>
                <w:iCs w:val="0"/>
                <w:color w:val="auto"/>
              </w:rPr>
              <w:t>10</w:t>
            </w:r>
          </w:p>
        </w:tc>
      </w:tr>
      <w:tr w:rsidR="006F7242" w:rsidRPr="00D605A1" w14:paraId="408DB282" w14:textId="77777777" w:rsidTr="00763588">
        <w:tc>
          <w:tcPr>
            <w:tcW w:w="2520" w:type="dxa"/>
            <w:shd w:val="clear" w:color="auto" w:fill="2B3957" w:themeFill="accent2"/>
          </w:tcPr>
          <w:p w14:paraId="4136B739" w14:textId="77777777" w:rsidR="006F7242" w:rsidRPr="00D605A1" w:rsidRDefault="006F7242" w:rsidP="00763588">
            <w:pPr>
              <w:pStyle w:val="TableHeader0"/>
              <w:rPr>
                <w:sz w:val="20"/>
              </w:rPr>
            </w:pPr>
            <w:r>
              <w:rPr>
                <w:sz w:val="20"/>
              </w:rPr>
              <w:t>Monitoring equipment</w:t>
            </w:r>
          </w:p>
        </w:tc>
        <w:tc>
          <w:tcPr>
            <w:tcW w:w="6120" w:type="dxa"/>
            <w:shd w:val="clear" w:color="auto" w:fill="F2F2F2"/>
          </w:tcPr>
          <w:p w14:paraId="6B1FDDD2" w14:textId="77777777" w:rsidR="006F7242" w:rsidRPr="00EC424B" w:rsidRDefault="006F7242"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Not applicable</w:t>
            </w:r>
          </w:p>
        </w:tc>
      </w:tr>
      <w:tr w:rsidR="006F7242" w:rsidRPr="00D605A1" w14:paraId="159E3467" w14:textId="77777777" w:rsidTr="00763588">
        <w:tc>
          <w:tcPr>
            <w:tcW w:w="2520" w:type="dxa"/>
            <w:shd w:val="clear" w:color="auto" w:fill="2B3957" w:themeFill="accent2"/>
          </w:tcPr>
          <w:p w14:paraId="1705EA63" w14:textId="77777777" w:rsidR="006F7242" w:rsidRPr="00D605A1" w:rsidRDefault="006F7242" w:rsidP="00763588">
            <w:pPr>
              <w:pStyle w:val="TableHeader0"/>
              <w:rPr>
                <w:sz w:val="20"/>
              </w:rPr>
            </w:pPr>
            <w:r>
              <w:rPr>
                <w:sz w:val="20"/>
              </w:rPr>
              <w:t>QA/QC procedures to be applied</w:t>
            </w:r>
          </w:p>
        </w:tc>
        <w:tc>
          <w:tcPr>
            <w:tcW w:w="6120" w:type="dxa"/>
            <w:shd w:val="clear" w:color="auto" w:fill="F2F2F2"/>
          </w:tcPr>
          <w:p w14:paraId="58FDA48A" w14:textId="77777777" w:rsidR="006F7242" w:rsidRPr="00EC424B" w:rsidRDefault="006F7242"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Not applicable</w:t>
            </w:r>
          </w:p>
        </w:tc>
      </w:tr>
      <w:tr w:rsidR="006F7242" w:rsidRPr="00D605A1" w14:paraId="358771A4" w14:textId="77777777" w:rsidTr="00763588">
        <w:trPr>
          <w:trHeight w:val="483"/>
        </w:trPr>
        <w:tc>
          <w:tcPr>
            <w:tcW w:w="2520" w:type="dxa"/>
            <w:shd w:val="clear" w:color="auto" w:fill="2B3957" w:themeFill="accent2"/>
          </w:tcPr>
          <w:p w14:paraId="714D06F7" w14:textId="77777777" w:rsidR="006F7242" w:rsidRPr="00D605A1" w:rsidRDefault="006F7242" w:rsidP="00763588">
            <w:pPr>
              <w:pStyle w:val="TableHeader0"/>
              <w:rPr>
                <w:sz w:val="20"/>
              </w:rPr>
            </w:pPr>
            <w:r w:rsidRPr="0051527D">
              <w:rPr>
                <w:sz w:val="20"/>
              </w:rPr>
              <w:t>Purpose of data</w:t>
            </w:r>
          </w:p>
        </w:tc>
        <w:tc>
          <w:tcPr>
            <w:tcW w:w="6120" w:type="dxa"/>
            <w:shd w:val="clear" w:color="auto" w:fill="F2F2F2"/>
          </w:tcPr>
          <w:p w14:paraId="331130BC" w14:textId="47223C4C" w:rsidR="006F7242" w:rsidRPr="00EC424B" w:rsidRDefault="006F7242" w:rsidP="00763588">
            <w:pPr>
              <w:pStyle w:val="Templatetabletext"/>
              <w:spacing w:line="264" w:lineRule="auto"/>
              <w:rPr>
                <w:rStyle w:val="SubtleEmphasis"/>
                <w:rFonts w:asciiTheme="minorHAnsi" w:hAnsiTheme="minorHAnsi" w:cstheme="minorHAnsi"/>
                <w:i w:val="0"/>
                <w:iCs w:val="0"/>
                <w:color w:val="auto"/>
              </w:rPr>
            </w:pPr>
            <w:r w:rsidRPr="00EC424B">
              <w:rPr>
                <w:rStyle w:val="SubtleEmphasis"/>
                <w:rFonts w:asciiTheme="minorHAnsi" w:hAnsiTheme="minorHAnsi" w:cstheme="minorHAnsi"/>
                <w:i w:val="0"/>
                <w:iCs w:val="0"/>
                <w:color w:val="auto"/>
              </w:rPr>
              <w:t>Calculation of emission reductions</w:t>
            </w:r>
          </w:p>
        </w:tc>
      </w:tr>
      <w:tr w:rsidR="006F7242" w:rsidRPr="00D605A1" w14:paraId="7314161D" w14:textId="77777777" w:rsidTr="00763588">
        <w:tc>
          <w:tcPr>
            <w:tcW w:w="2520" w:type="dxa"/>
            <w:shd w:val="clear" w:color="auto" w:fill="2B3957" w:themeFill="accent2"/>
          </w:tcPr>
          <w:p w14:paraId="281F7626" w14:textId="77777777" w:rsidR="006F7242" w:rsidRPr="00D605A1" w:rsidRDefault="006F7242" w:rsidP="00763588">
            <w:pPr>
              <w:pStyle w:val="TableHeader0"/>
              <w:rPr>
                <w:sz w:val="20"/>
              </w:rPr>
            </w:pPr>
            <w:r>
              <w:rPr>
                <w:sz w:val="20"/>
              </w:rPr>
              <w:t>Calculation method</w:t>
            </w:r>
          </w:p>
        </w:tc>
        <w:tc>
          <w:tcPr>
            <w:tcW w:w="6120" w:type="dxa"/>
            <w:shd w:val="clear" w:color="auto" w:fill="F2F2F2"/>
          </w:tcPr>
          <w:p w14:paraId="5A0453EA" w14:textId="77777777" w:rsidR="006F7242" w:rsidRPr="00EC424B" w:rsidRDefault="006F7242" w:rsidP="00763588">
            <w:pPr>
              <w:pStyle w:val="Templatetabletext"/>
              <w:spacing w:line="264" w:lineRule="auto"/>
              <w:rPr>
                <w:rFonts w:asciiTheme="minorHAnsi" w:hAnsiTheme="minorHAnsi" w:cstheme="minorHAnsi"/>
                <w:i/>
                <w:iCs/>
                <w:color w:val="auto"/>
              </w:rPr>
            </w:pPr>
            <w:r w:rsidRPr="00EC424B">
              <w:rPr>
                <w:rStyle w:val="SubtleEmphasis"/>
                <w:rFonts w:asciiTheme="minorHAnsi" w:hAnsiTheme="minorHAnsi" w:cstheme="minorHAnsi"/>
                <w:i w:val="0"/>
                <w:iCs w:val="0"/>
                <w:color w:val="auto"/>
              </w:rPr>
              <w:t>Not applicable</w:t>
            </w:r>
          </w:p>
        </w:tc>
      </w:tr>
      <w:tr w:rsidR="006F7242" w:rsidRPr="00D605A1" w14:paraId="615ED844" w14:textId="77777777" w:rsidTr="00763588">
        <w:tc>
          <w:tcPr>
            <w:tcW w:w="2520" w:type="dxa"/>
            <w:shd w:val="clear" w:color="auto" w:fill="2B3957" w:themeFill="accent2"/>
          </w:tcPr>
          <w:p w14:paraId="64A15C21" w14:textId="77777777" w:rsidR="006F7242" w:rsidRPr="00D605A1" w:rsidRDefault="006F7242" w:rsidP="00763588">
            <w:pPr>
              <w:pStyle w:val="TableHeader0"/>
              <w:rPr>
                <w:sz w:val="20"/>
              </w:rPr>
            </w:pPr>
            <w:r>
              <w:rPr>
                <w:sz w:val="20"/>
                <w:szCs w:val="20"/>
              </w:rPr>
              <w:t>C</w:t>
            </w:r>
            <w:r w:rsidRPr="00A828C6">
              <w:rPr>
                <w:sz w:val="20"/>
                <w:szCs w:val="20"/>
              </w:rPr>
              <w:t>omment</w:t>
            </w:r>
            <w:r>
              <w:rPr>
                <w:sz w:val="20"/>
                <w:szCs w:val="20"/>
              </w:rPr>
              <w:t>s</w:t>
            </w:r>
          </w:p>
        </w:tc>
        <w:tc>
          <w:tcPr>
            <w:tcW w:w="6120" w:type="dxa"/>
            <w:shd w:val="clear" w:color="auto" w:fill="F2F2F2"/>
          </w:tcPr>
          <w:p w14:paraId="1D585919" w14:textId="77777777" w:rsidR="006F7242" w:rsidRPr="00EC67D9" w:rsidRDefault="006F7242" w:rsidP="00763588">
            <w:pPr>
              <w:pStyle w:val="Templatetabletext"/>
              <w:spacing w:line="264" w:lineRule="auto"/>
              <w:rPr>
                <w:rFonts w:ascii="Times New Roman" w:hAnsi="Times New Roman" w:cs="Times New Roman"/>
                <w:i/>
                <w:iCs/>
              </w:rPr>
            </w:pPr>
          </w:p>
        </w:tc>
      </w:tr>
    </w:tbl>
    <w:p w14:paraId="596DA1E2" w14:textId="07701118" w:rsidR="00CE6D2A" w:rsidRDefault="00CE6D2A" w:rsidP="00755FBB"/>
    <w:p w14:paraId="714C8541" w14:textId="77777777" w:rsidR="00BE53F4" w:rsidRDefault="00BE53F4" w:rsidP="00755FBB"/>
    <w:p w14:paraId="5C7A237C" w14:textId="69E3A783" w:rsidR="00DB1A60" w:rsidRPr="00A7105D" w:rsidRDefault="00DB1A60" w:rsidP="00A7105D">
      <w:pPr>
        <w:pStyle w:val="Heading2"/>
      </w:pPr>
      <w:bookmarkStart w:id="142" w:name="_Toc124448220"/>
      <w:r w:rsidRPr="00A7105D">
        <w:t>Monitoring Plan</w:t>
      </w:r>
      <w:bookmarkEnd w:id="139"/>
      <w:bookmarkEnd w:id="140"/>
      <w:bookmarkEnd w:id="141"/>
      <w:bookmarkEnd w:id="142"/>
    </w:p>
    <w:p w14:paraId="4A455828" w14:textId="54529428" w:rsidR="009302BF" w:rsidRPr="009302BF" w:rsidRDefault="005D454B" w:rsidP="00DB1A60">
      <w:pPr>
        <w:pStyle w:val="Instruction"/>
        <w:rPr>
          <w:rFonts w:ascii="Times New Roman" w:hAnsi="Times New Roman"/>
          <w:i w:val="0"/>
          <w:iCs w:val="0"/>
        </w:rPr>
      </w:pPr>
      <w:r w:rsidRPr="00A82519">
        <w:rPr>
          <w:rFonts w:asciiTheme="minorHAnsi" w:hAnsiTheme="minorHAnsi" w:cstheme="minorHAnsi"/>
          <w:i w:val="0"/>
          <w:iCs w:val="0"/>
          <w:color w:val="auto"/>
        </w:rPr>
        <w:t>M</w:t>
      </w:r>
      <w:r w:rsidR="009302BF" w:rsidRPr="00A82519">
        <w:rPr>
          <w:rFonts w:asciiTheme="minorHAnsi" w:hAnsiTheme="minorHAnsi" w:cstheme="minorHAnsi"/>
          <w:i w:val="0"/>
          <w:iCs w:val="0"/>
          <w:color w:val="auto"/>
        </w:rPr>
        <w:t>onitoring</w:t>
      </w:r>
      <w:r w:rsidRPr="00A82519">
        <w:rPr>
          <w:rFonts w:asciiTheme="minorHAnsi" w:hAnsiTheme="minorHAnsi" w:cstheme="minorHAnsi"/>
          <w:i w:val="0"/>
          <w:iCs w:val="0"/>
          <w:color w:val="auto"/>
        </w:rPr>
        <w:t xml:space="preserve"> will be taken in accordance with the </w:t>
      </w:r>
      <w:r w:rsidR="009302BF" w:rsidRPr="00A82519">
        <w:rPr>
          <w:rFonts w:asciiTheme="minorHAnsi" w:hAnsiTheme="minorHAnsi" w:cstheme="minorHAnsi"/>
          <w:i w:val="0"/>
          <w:iCs w:val="0"/>
          <w:color w:val="auto"/>
        </w:rPr>
        <w:t xml:space="preserve">requirements </w:t>
      </w:r>
      <w:r w:rsidR="00A82519">
        <w:rPr>
          <w:rFonts w:asciiTheme="minorHAnsi" w:hAnsiTheme="minorHAnsi" w:cstheme="minorHAnsi"/>
          <w:i w:val="0"/>
          <w:iCs w:val="0"/>
          <w:color w:val="auto"/>
        </w:rPr>
        <w:t xml:space="preserve">of the </w:t>
      </w:r>
      <w:r w:rsidR="009302BF" w:rsidRPr="00A82519">
        <w:rPr>
          <w:rFonts w:asciiTheme="minorHAnsi" w:hAnsiTheme="minorHAnsi" w:cstheme="minorHAnsi"/>
          <w:i w:val="0"/>
          <w:iCs w:val="0"/>
          <w:color w:val="auto"/>
        </w:rPr>
        <w:t>methodology</w:t>
      </w:r>
      <w:r w:rsidR="00242B28">
        <w:rPr>
          <w:rFonts w:asciiTheme="minorHAnsi" w:hAnsiTheme="minorHAnsi" w:cstheme="minorHAnsi"/>
          <w:i w:val="0"/>
          <w:iCs w:val="0"/>
          <w:color w:val="auto"/>
        </w:rPr>
        <w:t xml:space="preserve"> -</w:t>
      </w:r>
      <w:r w:rsidR="00A82519">
        <w:rPr>
          <w:rFonts w:asciiTheme="minorHAnsi" w:hAnsiTheme="minorHAnsi" w:cstheme="minorHAnsi"/>
          <w:i w:val="0"/>
          <w:iCs w:val="0"/>
          <w:color w:val="auto"/>
        </w:rPr>
        <w:t xml:space="preserve"> w</w:t>
      </w:r>
      <w:r w:rsidRPr="00A82519">
        <w:rPr>
          <w:rFonts w:asciiTheme="minorHAnsi" w:hAnsiTheme="minorHAnsi" w:cstheme="minorHAnsi"/>
          <w:i w:val="0"/>
          <w:iCs w:val="0"/>
          <w:color w:val="auto"/>
        </w:rPr>
        <w:t xml:space="preserve">e set </w:t>
      </w:r>
      <w:r w:rsidR="00D62B37" w:rsidRPr="00A82519">
        <w:rPr>
          <w:rFonts w:asciiTheme="minorHAnsi" w:hAnsiTheme="minorHAnsi" w:cstheme="minorHAnsi"/>
          <w:i w:val="0"/>
          <w:iCs w:val="0"/>
          <w:color w:val="auto"/>
        </w:rPr>
        <w:t xml:space="preserve">this </w:t>
      </w:r>
      <w:r w:rsidRPr="00A82519">
        <w:rPr>
          <w:rFonts w:asciiTheme="minorHAnsi" w:hAnsiTheme="minorHAnsi" w:cstheme="minorHAnsi"/>
          <w:i w:val="0"/>
          <w:iCs w:val="0"/>
          <w:color w:val="auto"/>
        </w:rPr>
        <w:t xml:space="preserve">out </w:t>
      </w:r>
      <w:r w:rsidR="00D62B37" w:rsidRPr="00A82519">
        <w:rPr>
          <w:rFonts w:asciiTheme="minorHAnsi" w:hAnsiTheme="minorHAnsi" w:cstheme="minorHAnsi"/>
          <w:i w:val="0"/>
          <w:iCs w:val="0"/>
          <w:color w:val="auto"/>
        </w:rPr>
        <w:t xml:space="preserve">more fully </w:t>
      </w:r>
      <w:r w:rsidRPr="00A82519">
        <w:rPr>
          <w:rFonts w:asciiTheme="minorHAnsi" w:hAnsiTheme="minorHAnsi" w:cstheme="minorHAnsi"/>
          <w:i w:val="0"/>
          <w:iCs w:val="0"/>
          <w:color w:val="auto"/>
        </w:rPr>
        <w:t xml:space="preserve">in the paragraphs </w:t>
      </w:r>
      <w:r w:rsidR="00242B28">
        <w:rPr>
          <w:rFonts w:asciiTheme="minorHAnsi" w:hAnsiTheme="minorHAnsi" w:cstheme="minorHAnsi"/>
          <w:i w:val="0"/>
          <w:iCs w:val="0"/>
          <w:color w:val="auto"/>
        </w:rPr>
        <w:t>below</w:t>
      </w:r>
      <w:r>
        <w:rPr>
          <w:rFonts w:ascii="Times New Roman" w:hAnsi="Times New Roman"/>
          <w:i w:val="0"/>
          <w:iCs w:val="0"/>
        </w:rPr>
        <w:t>.</w:t>
      </w:r>
    </w:p>
    <w:p w14:paraId="72C776D7" w14:textId="373D48C3" w:rsidR="00C467F5" w:rsidRPr="005D6A88" w:rsidRDefault="00C467F5" w:rsidP="00162779">
      <w:pPr>
        <w:pStyle w:val="Instruction"/>
        <w:rPr>
          <w:rFonts w:asciiTheme="minorHAnsi" w:hAnsiTheme="minorHAnsi" w:cstheme="minorHAnsi"/>
          <w:b/>
          <w:bCs/>
          <w:i w:val="0"/>
          <w:iCs w:val="0"/>
          <w:color w:val="auto"/>
          <w:szCs w:val="21"/>
        </w:rPr>
      </w:pPr>
      <w:r w:rsidRPr="005D6A88">
        <w:rPr>
          <w:rFonts w:asciiTheme="minorHAnsi" w:hAnsiTheme="minorHAnsi" w:cstheme="minorHAnsi"/>
          <w:b/>
          <w:bCs/>
          <w:i w:val="0"/>
          <w:iCs w:val="0"/>
          <w:color w:val="auto"/>
          <w:szCs w:val="21"/>
        </w:rPr>
        <w:t>Sample Plan</w:t>
      </w:r>
    </w:p>
    <w:p w14:paraId="34CCFF5F" w14:textId="58529694" w:rsidR="00DD460B" w:rsidRDefault="00BE1575" w:rsidP="00087DE3">
      <w:pPr>
        <w:pStyle w:val="Instruction"/>
        <w:rPr>
          <w:rFonts w:asciiTheme="minorHAnsi" w:eastAsiaTheme="minorHAnsi" w:hAnsiTheme="minorHAnsi" w:cstheme="minorHAnsi"/>
          <w:i w:val="0"/>
          <w:iCs w:val="0"/>
          <w:color w:val="auto"/>
          <w:szCs w:val="21"/>
          <w:lang w:val="en-US"/>
        </w:rPr>
      </w:pPr>
      <w:r w:rsidRPr="00BE1575">
        <w:rPr>
          <w:rFonts w:asciiTheme="minorHAnsi" w:eastAsiaTheme="minorHAnsi" w:hAnsiTheme="minorHAnsi" w:cstheme="minorHAnsi"/>
          <w:i w:val="0"/>
          <w:iCs w:val="0"/>
          <w:color w:val="auto"/>
          <w:szCs w:val="21"/>
          <w:lang w:val="en-US"/>
        </w:rPr>
        <w:t xml:space="preserve">Due to the large scale of the Verra cookstove project, a representative sampling plan will be implemented to ensure efficient monitoring and data collection. The sampling plan will be developed in accordance with the requirements outlined in the 'Standard for Sampling and Surveys for CDM Project Activities and </w:t>
      </w:r>
      <w:proofErr w:type="spellStart"/>
      <w:r w:rsidRPr="00BE1575">
        <w:rPr>
          <w:rFonts w:asciiTheme="minorHAnsi" w:eastAsiaTheme="minorHAnsi" w:hAnsiTheme="minorHAnsi" w:cstheme="minorHAnsi"/>
          <w:i w:val="0"/>
          <w:iCs w:val="0"/>
          <w:color w:val="auto"/>
          <w:szCs w:val="21"/>
          <w:lang w:val="en-US"/>
        </w:rPr>
        <w:t>Programme</w:t>
      </w:r>
      <w:proofErr w:type="spellEnd"/>
      <w:r w:rsidRPr="00BE1575">
        <w:rPr>
          <w:rFonts w:asciiTheme="minorHAnsi" w:eastAsiaTheme="minorHAnsi" w:hAnsiTheme="minorHAnsi" w:cstheme="minorHAnsi"/>
          <w:i w:val="0"/>
          <w:iCs w:val="0"/>
          <w:color w:val="auto"/>
          <w:szCs w:val="21"/>
          <w:lang w:val="en-US"/>
        </w:rPr>
        <w:t xml:space="preserve"> of Activities Version 09.0' (</w:t>
      </w:r>
      <w:r w:rsidRPr="00DD460B">
        <w:rPr>
          <w:rFonts w:asciiTheme="minorHAnsi" w:eastAsiaTheme="minorHAnsi" w:hAnsiTheme="minorHAnsi" w:cstheme="minorHAnsi"/>
          <w:b/>
          <w:bCs/>
          <w:i w:val="0"/>
          <w:iCs w:val="0"/>
          <w:color w:val="auto"/>
          <w:szCs w:val="21"/>
          <w:lang w:val="en-US"/>
        </w:rPr>
        <w:t>CDM Sampling Standard</w:t>
      </w:r>
      <w:r w:rsidRPr="00BE1575">
        <w:rPr>
          <w:rFonts w:asciiTheme="minorHAnsi" w:eastAsiaTheme="minorHAnsi" w:hAnsiTheme="minorHAnsi" w:cstheme="minorHAnsi"/>
          <w:i w:val="0"/>
          <w:iCs w:val="0"/>
          <w:color w:val="auto"/>
          <w:szCs w:val="21"/>
          <w:lang w:val="en-US"/>
        </w:rPr>
        <w:t xml:space="preserve">) to ensure its validity and reliability. Samples will be selected from the project database, which will be administered by the project proponent, </w:t>
      </w:r>
      <w:r w:rsidR="003D3157" w:rsidRPr="003D3157">
        <w:rPr>
          <w:rStyle w:val="SubtleEmphasis"/>
          <w:rFonts w:asciiTheme="minorHAnsi" w:hAnsiTheme="minorHAnsi" w:cstheme="minorHAnsi"/>
          <w:color w:val="auto"/>
          <w:szCs w:val="21"/>
        </w:rPr>
        <w:t>GWA</w:t>
      </w:r>
      <w:r w:rsidRPr="00BE1575">
        <w:rPr>
          <w:rFonts w:asciiTheme="minorHAnsi" w:eastAsiaTheme="minorHAnsi" w:hAnsiTheme="minorHAnsi" w:cstheme="minorHAnsi"/>
          <w:i w:val="0"/>
          <w:iCs w:val="0"/>
          <w:color w:val="auto"/>
          <w:szCs w:val="21"/>
          <w:lang w:val="en-US"/>
        </w:rPr>
        <w:t xml:space="preserve">. The database will include information such as the unique identification number of the cookstoves, recipient's identification, name of end users, mobile phone number (where available), address/location of the end user's house (GPS), and cookstove distribution date. This information will be stored in a secure cloud-based database, ensuring that each cookstove can be traced to avoid double </w:t>
      </w:r>
      <w:r w:rsidRPr="00BE1575">
        <w:rPr>
          <w:rFonts w:asciiTheme="minorHAnsi" w:eastAsiaTheme="minorHAnsi" w:hAnsiTheme="minorHAnsi" w:cstheme="minorHAnsi"/>
          <w:i w:val="0"/>
          <w:iCs w:val="0"/>
          <w:color w:val="auto"/>
          <w:szCs w:val="21"/>
          <w:lang w:val="en-US"/>
        </w:rPr>
        <w:lastRenderedPageBreak/>
        <w:t xml:space="preserve">counting and serve as the database for monitoring and sampling purposes. Furthermore, the database will be accessible to all relevant </w:t>
      </w:r>
      <w:r w:rsidR="003D3157" w:rsidRPr="003D3157">
        <w:rPr>
          <w:rStyle w:val="SubtleEmphasis"/>
          <w:rFonts w:asciiTheme="minorHAnsi" w:hAnsiTheme="minorHAnsi" w:cstheme="minorHAnsi"/>
          <w:color w:val="auto"/>
          <w:szCs w:val="21"/>
        </w:rPr>
        <w:t>GWA</w:t>
      </w:r>
      <w:r w:rsidRPr="00BE1575">
        <w:rPr>
          <w:rFonts w:asciiTheme="minorHAnsi" w:eastAsiaTheme="minorHAnsi" w:hAnsiTheme="minorHAnsi" w:cstheme="minorHAnsi"/>
          <w:i w:val="0"/>
          <w:iCs w:val="0"/>
          <w:color w:val="auto"/>
          <w:szCs w:val="21"/>
          <w:lang w:val="en-US"/>
        </w:rPr>
        <w:t xml:space="preserve"> personnel, enabling another layer of quality control and quality assurance capability.</w:t>
      </w:r>
    </w:p>
    <w:p w14:paraId="3049B278" w14:textId="5C153632" w:rsidR="00087DE3" w:rsidRPr="005D6A88" w:rsidRDefault="00F67279" w:rsidP="00087DE3">
      <w:pPr>
        <w:pStyle w:val="Instruction"/>
        <w:rPr>
          <w:rStyle w:val="SubtleEmphasis"/>
          <w:rFonts w:asciiTheme="minorHAnsi" w:hAnsiTheme="minorHAnsi" w:cstheme="minorHAnsi"/>
          <w:b/>
          <w:bCs/>
          <w:color w:val="auto"/>
          <w:szCs w:val="21"/>
          <w:lang w:val="en-US"/>
        </w:rPr>
      </w:pPr>
      <w:r w:rsidRPr="005D6A88">
        <w:rPr>
          <w:rStyle w:val="SubtleEmphasis"/>
          <w:rFonts w:asciiTheme="minorHAnsi" w:hAnsiTheme="minorHAnsi" w:cstheme="minorHAnsi"/>
          <w:b/>
          <w:bCs/>
          <w:color w:val="auto"/>
          <w:szCs w:val="21"/>
          <w:lang w:val="en-US"/>
        </w:rPr>
        <w:t>Sampling Design</w:t>
      </w:r>
    </w:p>
    <w:p w14:paraId="138777BD" w14:textId="45C63E2D" w:rsidR="00054C42" w:rsidRPr="005D6A88" w:rsidRDefault="00054C42" w:rsidP="00162779">
      <w:pPr>
        <w:pStyle w:val="Instruction"/>
        <w:rPr>
          <w:rStyle w:val="SubtleEmphasis"/>
          <w:rFonts w:asciiTheme="minorHAnsi" w:eastAsiaTheme="minorHAnsi" w:hAnsiTheme="minorHAnsi" w:cstheme="minorHAnsi"/>
          <w:i/>
          <w:iCs/>
          <w:color w:val="auto"/>
          <w:szCs w:val="21"/>
          <w:lang w:val="en-US"/>
        </w:rPr>
      </w:pPr>
      <w:r w:rsidRPr="005D6A88">
        <w:rPr>
          <w:rStyle w:val="SubtleEmphasis"/>
          <w:rFonts w:asciiTheme="minorHAnsi" w:eastAsiaTheme="minorHAnsi" w:hAnsiTheme="minorHAnsi" w:cstheme="minorHAnsi"/>
          <w:i/>
          <w:iCs/>
          <w:color w:val="auto"/>
          <w:szCs w:val="21"/>
          <w:lang w:val="en-US"/>
        </w:rPr>
        <w:t>Objectives and Reliability Requirements</w:t>
      </w:r>
    </w:p>
    <w:p w14:paraId="689CBC3B" w14:textId="77777777" w:rsidR="00DD460B" w:rsidRPr="00DD460B" w:rsidRDefault="00DD460B" w:rsidP="00DD460B">
      <w:pPr>
        <w:pStyle w:val="Instruction"/>
        <w:rPr>
          <w:rStyle w:val="SubtleEmphasis"/>
          <w:rFonts w:asciiTheme="minorHAnsi" w:eastAsiaTheme="minorHAnsi" w:hAnsiTheme="minorHAnsi" w:cstheme="minorHAnsi"/>
          <w:color w:val="auto"/>
          <w:szCs w:val="21"/>
          <w:lang w:val="en-US"/>
        </w:rPr>
      </w:pPr>
      <w:r w:rsidRPr="00DD460B">
        <w:rPr>
          <w:rStyle w:val="SubtleEmphasis"/>
          <w:rFonts w:asciiTheme="minorHAnsi" w:eastAsiaTheme="minorHAnsi" w:hAnsiTheme="minorHAnsi" w:cstheme="minorHAnsi"/>
          <w:color w:val="auto"/>
          <w:szCs w:val="21"/>
          <w:lang w:val="en-US"/>
        </w:rPr>
        <w:t>The objectives of the sampling design for this Verra cookstove project are to obtain an unbiased and reliable estimate of the proportion or mean value of key variables throughout the crediting period. The CDM Sampling Standard stipulates that, when biennial inspections are chosen, a 95% confidence interval and a 10% margin of error must be achieved for the sampling parameter. Additionally, when annual inspections are chosen, a 90% confidence interval and a 10% margin of error should be achieved for the sampled parameter. In order to meet these requirements, the sample size will be set to achieve a 90/10 precision for parameters monitored annually and a 95/10 precision for parameters monitored biennially.</w:t>
      </w:r>
    </w:p>
    <w:p w14:paraId="6CC340E1" w14:textId="47F40E6F" w:rsidR="00DD460B" w:rsidRDefault="00DD460B" w:rsidP="00DD460B">
      <w:pPr>
        <w:pStyle w:val="Instruction"/>
        <w:rPr>
          <w:rStyle w:val="SubtleEmphasis"/>
          <w:rFonts w:asciiTheme="minorHAnsi" w:eastAsiaTheme="minorHAnsi" w:hAnsiTheme="minorHAnsi" w:cstheme="minorHAnsi"/>
          <w:color w:val="auto"/>
          <w:szCs w:val="21"/>
          <w:lang w:val="en-US"/>
        </w:rPr>
      </w:pPr>
      <w:r w:rsidRPr="00DD460B">
        <w:rPr>
          <w:rStyle w:val="SubtleEmphasis"/>
          <w:rFonts w:asciiTheme="minorHAnsi" w:eastAsiaTheme="minorHAnsi" w:hAnsiTheme="minorHAnsi" w:cstheme="minorHAnsi"/>
          <w:color w:val="auto"/>
          <w:szCs w:val="21"/>
          <w:lang w:val="en-US"/>
        </w:rPr>
        <w:t xml:space="preserve">To ensure accurate and reliable data collection, </w:t>
      </w:r>
      <w:r w:rsidR="003D3157">
        <w:rPr>
          <w:rStyle w:val="SubtleEmphasis"/>
          <w:rFonts w:asciiTheme="minorHAnsi" w:eastAsiaTheme="minorHAnsi" w:hAnsiTheme="minorHAnsi" w:cstheme="minorHAnsi"/>
          <w:color w:val="auto"/>
          <w:szCs w:val="21"/>
          <w:lang w:val="en-US"/>
        </w:rPr>
        <w:t>GWA</w:t>
      </w:r>
      <w:r w:rsidRPr="00DD460B">
        <w:rPr>
          <w:rStyle w:val="SubtleEmphasis"/>
          <w:rFonts w:asciiTheme="minorHAnsi" w:eastAsiaTheme="minorHAnsi" w:hAnsiTheme="minorHAnsi" w:cstheme="minorHAnsi"/>
          <w:color w:val="auto"/>
          <w:szCs w:val="21"/>
          <w:lang w:val="en-US"/>
        </w:rPr>
        <w:t xml:space="preserve"> will provide calibration certificates for any weighing instruments used in the monitoring process. Additionally, details of all measuring equipment will be maintained, including the type, serial number, and date of calibration. The personnel responsible for conducting testing will receive training and documentation of such training will be made available for the auditor to review. Furthermore, the project proponent, </w:t>
      </w:r>
      <w:r w:rsidR="003D3157">
        <w:rPr>
          <w:rStyle w:val="SubtleEmphasis"/>
          <w:rFonts w:asciiTheme="minorHAnsi" w:eastAsiaTheme="minorHAnsi" w:hAnsiTheme="minorHAnsi" w:cstheme="minorHAnsi"/>
          <w:color w:val="auto"/>
          <w:szCs w:val="21"/>
          <w:lang w:val="en-US"/>
        </w:rPr>
        <w:t>GWA</w:t>
      </w:r>
      <w:r w:rsidRPr="00DD460B">
        <w:rPr>
          <w:rStyle w:val="SubtleEmphasis"/>
          <w:rFonts w:asciiTheme="minorHAnsi" w:eastAsiaTheme="minorHAnsi" w:hAnsiTheme="minorHAnsi" w:cstheme="minorHAnsi"/>
          <w:color w:val="auto"/>
          <w:szCs w:val="21"/>
          <w:lang w:val="en-US"/>
        </w:rPr>
        <w:t>, will ensure that all the equipment used for data collection are up to date and meet the accuracy requirements for the project.</w:t>
      </w:r>
    </w:p>
    <w:p w14:paraId="7995CD8D" w14:textId="57AB96C1" w:rsidR="00477A32" w:rsidRPr="005D6A88" w:rsidRDefault="00EA1068" w:rsidP="00DD460B">
      <w:pPr>
        <w:pStyle w:val="Instruction"/>
        <w:rPr>
          <w:rStyle w:val="SubtleEmphasis"/>
          <w:rFonts w:asciiTheme="minorHAnsi" w:eastAsiaTheme="minorHAnsi" w:hAnsiTheme="minorHAnsi" w:cstheme="minorHAnsi"/>
          <w:color w:val="auto"/>
          <w:szCs w:val="21"/>
          <w:lang w:val="en-US"/>
        </w:rPr>
      </w:pPr>
      <w:r>
        <w:rPr>
          <w:rStyle w:val="SubtleEmphasis"/>
          <w:rFonts w:asciiTheme="minorHAnsi" w:eastAsiaTheme="minorHAnsi" w:hAnsiTheme="minorHAnsi" w:cstheme="minorHAnsi"/>
          <w:color w:val="auto"/>
          <w:szCs w:val="21"/>
          <w:lang w:val="en-US"/>
        </w:rPr>
        <w:t>The monitored parameters are set out in the table below.</w:t>
      </w:r>
    </w:p>
    <w:tbl>
      <w:tblPr>
        <w:tblStyle w:val="TableGrid"/>
        <w:tblW w:w="8347" w:type="dxa"/>
        <w:tblInd w:w="720" w:type="dxa"/>
        <w:tblLook w:val="04A0" w:firstRow="1" w:lastRow="0" w:firstColumn="1" w:lastColumn="0" w:noHBand="0" w:noVBand="1"/>
      </w:tblPr>
      <w:tblGrid>
        <w:gridCol w:w="489"/>
        <w:gridCol w:w="2330"/>
        <w:gridCol w:w="1843"/>
        <w:gridCol w:w="1417"/>
        <w:gridCol w:w="2268"/>
      </w:tblGrid>
      <w:tr w:rsidR="00477A32" w:rsidRPr="005D6A88" w14:paraId="5FF05038" w14:textId="77777777" w:rsidTr="00A432B8">
        <w:tc>
          <w:tcPr>
            <w:tcW w:w="489" w:type="dxa"/>
          </w:tcPr>
          <w:p w14:paraId="7F5D89CD" w14:textId="4FF94CFF" w:rsidR="00477A32" w:rsidRPr="005D6A88" w:rsidRDefault="00477A32"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No</w:t>
            </w:r>
          </w:p>
        </w:tc>
        <w:tc>
          <w:tcPr>
            <w:tcW w:w="2330" w:type="dxa"/>
          </w:tcPr>
          <w:p w14:paraId="427C6E04" w14:textId="42AAC7AF" w:rsidR="00477A32" w:rsidRPr="005D6A88" w:rsidRDefault="00F227F9"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Monitoring parameters</w:t>
            </w:r>
          </w:p>
        </w:tc>
        <w:tc>
          <w:tcPr>
            <w:tcW w:w="1843" w:type="dxa"/>
          </w:tcPr>
          <w:p w14:paraId="3A9562B3" w14:textId="215D444C" w:rsidR="00477A32" w:rsidRPr="005D6A88" w:rsidRDefault="00806618"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Sampling parameters</w:t>
            </w:r>
          </w:p>
        </w:tc>
        <w:tc>
          <w:tcPr>
            <w:tcW w:w="1417" w:type="dxa"/>
          </w:tcPr>
          <w:p w14:paraId="0FF83F4D" w14:textId="0CFCC529" w:rsidR="00477A32" w:rsidRPr="005D6A88" w:rsidRDefault="00806618"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Parameter type</w:t>
            </w:r>
          </w:p>
        </w:tc>
        <w:tc>
          <w:tcPr>
            <w:tcW w:w="2268" w:type="dxa"/>
          </w:tcPr>
          <w:p w14:paraId="41A13162" w14:textId="243A2BA0" w:rsidR="00477A32" w:rsidRPr="005D6A88" w:rsidRDefault="00806618"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Monitoring frequency</w:t>
            </w:r>
          </w:p>
        </w:tc>
      </w:tr>
      <w:tr w:rsidR="00477A32" w:rsidRPr="005D6A88" w14:paraId="5D81FC76" w14:textId="77777777" w:rsidTr="00A432B8">
        <w:tc>
          <w:tcPr>
            <w:tcW w:w="489" w:type="dxa"/>
          </w:tcPr>
          <w:p w14:paraId="21426975" w14:textId="02FB8107" w:rsidR="00477A32" w:rsidRPr="005D6A88" w:rsidRDefault="00477A32"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1</w:t>
            </w:r>
          </w:p>
        </w:tc>
        <w:tc>
          <w:tcPr>
            <w:tcW w:w="2330" w:type="dxa"/>
          </w:tcPr>
          <w:p w14:paraId="2E7E3E10" w14:textId="3C1FA74E" w:rsidR="00C22C55" w:rsidRPr="005D6A88" w:rsidRDefault="00FE37E0" w:rsidP="00DB1A60">
            <w:pPr>
              <w:pStyle w:val="Instruction"/>
              <w:ind w:left="0"/>
              <w:rPr>
                <w:rFonts w:asciiTheme="minorHAnsi" w:eastAsiaTheme="minorEastAsia" w:hAnsiTheme="minorHAnsi" w:cstheme="minorHAnsi"/>
                <w:i w:val="0"/>
                <w:szCs w:val="21"/>
              </w:rPr>
            </w:pPr>
            <m:oMath>
              <m:sSub>
                <m:sSubPr>
                  <m:ctrlPr>
                    <w:rPr>
                      <w:rFonts w:ascii="Cambria Math" w:hAnsi="Cambria Math" w:cstheme="minorHAnsi"/>
                      <w:szCs w:val="21"/>
                    </w:rPr>
                  </m:ctrlPr>
                </m:sSubPr>
                <m:e>
                  <m:r>
                    <w:rPr>
                      <w:rFonts w:ascii="Cambria Math" w:hAnsi="Cambria Math" w:cstheme="minorHAnsi"/>
                      <w:szCs w:val="21"/>
                    </w:rPr>
                    <m:t>N</m:t>
                  </m:r>
                </m:e>
                <m:sub>
                  <m:r>
                    <w:rPr>
                      <w:rFonts w:ascii="Cambria Math" w:hAnsi="Cambria Math" w:cstheme="minorHAnsi"/>
                      <w:szCs w:val="21"/>
                    </w:rPr>
                    <m:t>y,i,j</m:t>
                  </m:r>
                </m:sub>
              </m:sSub>
            </m:oMath>
            <w:r w:rsidR="00C22C55" w:rsidRPr="005D6A88">
              <w:rPr>
                <w:rFonts w:asciiTheme="minorHAnsi" w:eastAsiaTheme="minorEastAsia" w:hAnsiTheme="minorHAnsi" w:cstheme="minorHAnsi"/>
                <w:i w:val="0"/>
                <w:szCs w:val="21"/>
              </w:rPr>
              <w:t xml:space="preserve"> </w:t>
            </w:r>
          </w:p>
          <w:p w14:paraId="0BD483AD" w14:textId="67A48B3B" w:rsidR="00477A32" w:rsidRPr="005D6A88" w:rsidRDefault="00477A32"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 xml:space="preserve">Number of project devices of type </w:t>
            </w:r>
            <w:proofErr w:type="spellStart"/>
            <w:r w:rsidRPr="005D6A88">
              <w:rPr>
                <w:rStyle w:val="SubtleEmphasis"/>
                <w:rFonts w:asciiTheme="minorHAnsi" w:eastAsiaTheme="minorHAnsi" w:hAnsiTheme="minorHAnsi" w:cstheme="minorHAnsi"/>
                <w:color w:val="auto"/>
                <w:szCs w:val="21"/>
                <w:lang w:val="en-US"/>
              </w:rPr>
              <w:t>i</w:t>
            </w:r>
            <w:proofErr w:type="spellEnd"/>
            <w:r w:rsidRPr="005D6A88">
              <w:rPr>
                <w:rStyle w:val="SubtleEmphasis"/>
                <w:rFonts w:asciiTheme="minorHAnsi" w:eastAsiaTheme="minorHAnsi" w:hAnsiTheme="minorHAnsi" w:cstheme="minorHAnsi"/>
                <w:color w:val="auto"/>
                <w:szCs w:val="21"/>
                <w:lang w:val="en-US"/>
              </w:rPr>
              <w:t xml:space="preserve"> and batch j operating in year y</w:t>
            </w:r>
          </w:p>
        </w:tc>
        <w:tc>
          <w:tcPr>
            <w:tcW w:w="1843" w:type="dxa"/>
          </w:tcPr>
          <w:p w14:paraId="72CC32FA" w14:textId="030DC7C4" w:rsidR="00477A32" w:rsidRPr="005D6A88" w:rsidRDefault="00806618"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Proportion of ICS still in operation</w:t>
            </w:r>
          </w:p>
        </w:tc>
        <w:tc>
          <w:tcPr>
            <w:tcW w:w="1417" w:type="dxa"/>
          </w:tcPr>
          <w:p w14:paraId="1ECC8454" w14:textId="76BED482" w:rsidR="00477A32" w:rsidRPr="005D6A88" w:rsidRDefault="000E309E"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Proportion</w:t>
            </w:r>
          </w:p>
        </w:tc>
        <w:tc>
          <w:tcPr>
            <w:tcW w:w="2268" w:type="dxa"/>
          </w:tcPr>
          <w:p w14:paraId="26FD4663" w14:textId="0EB8F299" w:rsidR="00477A32" w:rsidRPr="005D6A88" w:rsidRDefault="000E309E"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Biennially</w:t>
            </w:r>
          </w:p>
        </w:tc>
      </w:tr>
      <w:tr w:rsidR="00E563DA" w:rsidRPr="005D6A88" w14:paraId="57FA1DF4" w14:textId="77777777" w:rsidTr="00A432B8">
        <w:tc>
          <w:tcPr>
            <w:tcW w:w="489" w:type="dxa"/>
          </w:tcPr>
          <w:p w14:paraId="1B8DE98F" w14:textId="315BED1D" w:rsidR="00E563DA" w:rsidRPr="005D6A88" w:rsidRDefault="00E563DA"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2</w:t>
            </w:r>
          </w:p>
        </w:tc>
        <w:tc>
          <w:tcPr>
            <w:tcW w:w="2330" w:type="dxa"/>
          </w:tcPr>
          <w:p w14:paraId="2FD8427E" w14:textId="77777777" w:rsidR="00E563DA" w:rsidRPr="005D6A88" w:rsidRDefault="00FE37E0" w:rsidP="00DB1A60">
            <w:pPr>
              <w:pStyle w:val="Instruction"/>
              <w:ind w:left="0"/>
              <w:rPr>
                <w:rFonts w:asciiTheme="minorHAnsi" w:eastAsiaTheme="minorEastAsia" w:hAnsiTheme="minorHAnsi" w:cstheme="minorHAnsi"/>
                <w:i w:val="0"/>
                <w:color w:val="auto"/>
                <w:szCs w:val="21"/>
              </w:rPr>
            </w:pPr>
            <m:oMathPara>
              <m:oMath>
                <m:sSub>
                  <m:sSubPr>
                    <m:ctrlPr>
                      <w:rPr>
                        <w:rFonts w:ascii="Cambria Math" w:hAnsi="Cambria Math" w:cstheme="minorHAnsi"/>
                        <w:color w:val="auto"/>
                        <w:szCs w:val="21"/>
                      </w:rPr>
                    </m:ctrlPr>
                  </m:sSubPr>
                  <m:e>
                    <m:r>
                      <w:rPr>
                        <w:rFonts w:ascii="Cambria Math" w:hAnsi="Cambria Math" w:cstheme="minorHAnsi"/>
                        <w:color w:val="auto"/>
                        <w:szCs w:val="21"/>
                      </w:rPr>
                      <m:t>B</m:t>
                    </m:r>
                  </m:e>
                  <m:sub>
                    <m:r>
                      <w:rPr>
                        <w:rFonts w:ascii="Cambria Math" w:hAnsi="Cambria Math" w:cstheme="minorHAnsi"/>
                        <w:color w:val="auto"/>
                        <w:szCs w:val="21"/>
                      </w:rPr>
                      <m:t>y=1,new,i,survey</m:t>
                    </m:r>
                  </m:sub>
                </m:sSub>
              </m:oMath>
            </m:oMathPara>
          </w:p>
          <w:p w14:paraId="2E45E24D" w14:textId="2FB0C11C" w:rsidR="00E563DA" w:rsidRPr="005D6A88" w:rsidRDefault="00E563DA" w:rsidP="00DB1A60">
            <w:pPr>
              <w:pStyle w:val="Instruction"/>
              <w:ind w:left="0"/>
              <w:rPr>
                <w:rFonts w:asciiTheme="minorHAnsi" w:eastAsiaTheme="minorEastAsia" w:hAnsiTheme="minorHAnsi" w:cstheme="minorHAnsi"/>
                <w:iCs w:val="0"/>
                <w:szCs w:val="21"/>
              </w:rPr>
            </w:pPr>
            <w:r w:rsidRPr="005D6A88">
              <w:rPr>
                <w:rStyle w:val="SubtleEmphasis"/>
                <w:rFonts w:asciiTheme="minorHAnsi" w:eastAsiaTheme="minorHAnsi" w:hAnsiTheme="minorHAnsi" w:cstheme="minorHAnsi"/>
                <w:iCs/>
                <w:color w:val="auto"/>
                <w:szCs w:val="21"/>
                <w:lang w:val="en-US"/>
              </w:rPr>
              <w:t xml:space="preserve">Quantity of woody biomass used by project devices in </w:t>
            </w:r>
            <w:proofErr w:type="spellStart"/>
            <w:r w:rsidRPr="005D6A88">
              <w:rPr>
                <w:rStyle w:val="SubtleEmphasis"/>
                <w:rFonts w:asciiTheme="minorHAnsi" w:eastAsiaTheme="minorHAnsi" w:hAnsiTheme="minorHAnsi" w:cstheme="minorHAnsi"/>
                <w:iCs/>
                <w:color w:val="auto"/>
                <w:szCs w:val="21"/>
                <w:lang w:val="en-US"/>
              </w:rPr>
              <w:t>tonnes</w:t>
            </w:r>
            <w:proofErr w:type="spellEnd"/>
            <w:r w:rsidRPr="005D6A88">
              <w:rPr>
                <w:rStyle w:val="SubtleEmphasis"/>
                <w:rFonts w:asciiTheme="minorHAnsi" w:eastAsiaTheme="minorHAnsi" w:hAnsiTheme="minorHAnsi" w:cstheme="minorHAnsi"/>
                <w:iCs/>
                <w:color w:val="auto"/>
                <w:szCs w:val="21"/>
                <w:lang w:val="en-US"/>
              </w:rPr>
              <w:t xml:space="preserve"> per device of type </w:t>
            </w:r>
            <w:proofErr w:type="spellStart"/>
            <w:r w:rsidRPr="005D6A88">
              <w:rPr>
                <w:rStyle w:val="SubtleEmphasis"/>
                <w:rFonts w:asciiTheme="minorHAnsi" w:eastAsiaTheme="minorHAnsi" w:hAnsiTheme="minorHAnsi" w:cstheme="minorHAnsi"/>
                <w:iCs/>
                <w:color w:val="auto"/>
                <w:szCs w:val="21"/>
                <w:lang w:val="en-US"/>
              </w:rPr>
              <w:t>i</w:t>
            </w:r>
            <w:proofErr w:type="spellEnd"/>
            <w:r w:rsidRPr="005D6A88">
              <w:rPr>
                <w:rStyle w:val="SubtleEmphasis"/>
                <w:rFonts w:asciiTheme="minorHAnsi" w:eastAsiaTheme="minorHAnsi" w:hAnsiTheme="minorHAnsi" w:cstheme="minorHAnsi"/>
                <w:iCs/>
                <w:color w:val="auto"/>
                <w:szCs w:val="21"/>
                <w:lang w:val="en-US"/>
              </w:rPr>
              <w:t>. and batch j</w:t>
            </w:r>
          </w:p>
        </w:tc>
        <w:tc>
          <w:tcPr>
            <w:tcW w:w="1843" w:type="dxa"/>
          </w:tcPr>
          <w:p w14:paraId="4A076529" w14:textId="4F7420D6" w:rsidR="00E563DA" w:rsidRPr="005D6A88" w:rsidRDefault="00F64E9D"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Daily consumption of woody biomass per ICS</w:t>
            </w:r>
          </w:p>
        </w:tc>
        <w:tc>
          <w:tcPr>
            <w:tcW w:w="1417" w:type="dxa"/>
          </w:tcPr>
          <w:p w14:paraId="18C0B0C9" w14:textId="68538EF3" w:rsidR="00E563DA" w:rsidRPr="005D6A88" w:rsidRDefault="00F64E9D"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Mean value</w:t>
            </w:r>
          </w:p>
        </w:tc>
        <w:tc>
          <w:tcPr>
            <w:tcW w:w="2268" w:type="dxa"/>
          </w:tcPr>
          <w:p w14:paraId="334ACF29" w14:textId="54D2F4E2" w:rsidR="00E563DA" w:rsidRPr="005D6A88" w:rsidRDefault="00F64E9D" w:rsidP="00DB1A60">
            <w:pPr>
              <w:pStyle w:val="Instruction"/>
              <w:ind w:left="0"/>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Determined in the first year of project implementation</w:t>
            </w:r>
          </w:p>
        </w:tc>
      </w:tr>
    </w:tbl>
    <w:p w14:paraId="715EC7BA" w14:textId="3A738949" w:rsidR="00A432B8" w:rsidRDefault="00A432B8" w:rsidP="00DB1A60">
      <w:pPr>
        <w:pStyle w:val="Instruction"/>
        <w:rPr>
          <w:rStyle w:val="SubtleEmphasis"/>
          <w:rFonts w:asciiTheme="minorHAnsi" w:eastAsiaTheme="minorHAnsi" w:hAnsiTheme="minorHAnsi" w:cstheme="minorHAnsi"/>
          <w:color w:val="auto"/>
          <w:szCs w:val="21"/>
          <w:lang w:val="en-US"/>
        </w:rPr>
      </w:pPr>
    </w:p>
    <w:p w14:paraId="7D6679ED" w14:textId="77777777" w:rsidR="00A432B8" w:rsidRDefault="00A432B8">
      <w:pPr>
        <w:spacing w:line="259" w:lineRule="auto"/>
        <w:rPr>
          <w:rStyle w:val="SubtleEmphasis"/>
          <w:rFonts w:asciiTheme="minorHAnsi" w:hAnsiTheme="minorHAnsi" w:cstheme="minorHAnsi"/>
          <w:i w:val="0"/>
          <w:iCs w:val="0"/>
          <w:color w:val="auto"/>
          <w:szCs w:val="21"/>
        </w:rPr>
      </w:pPr>
      <w:r>
        <w:rPr>
          <w:rStyle w:val="SubtleEmphasis"/>
          <w:rFonts w:asciiTheme="minorHAnsi" w:hAnsiTheme="minorHAnsi" w:cstheme="minorHAnsi"/>
          <w:color w:val="auto"/>
          <w:szCs w:val="21"/>
        </w:rPr>
        <w:br w:type="page"/>
      </w:r>
    </w:p>
    <w:p w14:paraId="0BEDBCE0" w14:textId="77777777" w:rsidR="00477A32" w:rsidRPr="005D6A88" w:rsidRDefault="00477A32" w:rsidP="00DB1A60">
      <w:pPr>
        <w:pStyle w:val="Instruction"/>
        <w:rPr>
          <w:rStyle w:val="SubtleEmphasis"/>
          <w:rFonts w:asciiTheme="minorHAnsi" w:eastAsiaTheme="minorHAnsi" w:hAnsiTheme="minorHAnsi" w:cstheme="minorHAnsi"/>
          <w:color w:val="auto"/>
          <w:szCs w:val="21"/>
          <w:lang w:val="en-US"/>
        </w:rPr>
      </w:pPr>
    </w:p>
    <w:p w14:paraId="1CF4E960" w14:textId="77777777" w:rsidR="00DE0D13" w:rsidRPr="005D6A88" w:rsidRDefault="00DE0D13" w:rsidP="00DE0D13">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t>Target Population</w:t>
      </w:r>
    </w:p>
    <w:p w14:paraId="6561DC0E" w14:textId="3DF88BF1" w:rsidR="009302BF" w:rsidRPr="005D6A88" w:rsidRDefault="00DE0D13" w:rsidP="00DE0D13">
      <w:pPr>
        <w:pStyle w:val="Instruction"/>
        <w:rPr>
          <w:rStyle w:val="SubtleEmphasis"/>
          <w:rFonts w:asciiTheme="minorHAnsi" w:eastAsiaTheme="minorHAnsi" w:hAnsiTheme="minorHAnsi" w:cstheme="minorHAnsi"/>
          <w:color w:val="auto"/>
          <w:szCs w:val="21"/>
          <w:lang w:val="en-US"/>
        </w:rPr>
      </w:pPr>
      <w:r w:rsidRPr="005D6A88">
        <w:rPr>
          <w:rStyle w:val="SubtleEmphasis"/>
          <w:rFonts w:asciiTheme="minorHAnsi" w:eastAsiaTheme="minorHAnsi" w:hAnsiTheme="minorHAnsi" w:cstheme="minorHAnsi"/>
          <w:color w:val="auto"/>
          <w:szCs w:val="21"/>
          <w:lang w:val="en-US"/>
        </w:rPr>
        <w:t xml:space="preserve">The target population will be the complete number of devices (ICS) distributed under the </w:t>
      </w:r>
      <w:r w:rsidR="0090293B" w:rsidRPr="005D6A88">
        <w:rPr>
          <w:rStyle w:val="SubtleEmphasis"/>
          <w:rFonts w:asciiTheme="minorHAnsi" w:eastAsiaTheme="minorHAnsi" w:hAnsiTheme="minorHAnsi" w:cstheme="minorHAnsi"/>
          <w:color w:val="auto"/>
          <w:szCs w:val="21"/>
          <w:lang w:val="en-US"/>
        </w:rPr>
        <w:t>p</w:t>
      </w:r>
      <w:r w:rsidRPr="005D6A88">
        <w:rPr>
          <w:rStyle w:val="SubtleEmphasis"/>
          <w:rFonts w:asciiTheme="minorHAnsi" w:eastAsiaTheme="minorHAnsi" w:hAnsiTheme="minorHAnsi" w:cstheme="minorHAnsi"/>
          <w:color w:val="auto"/>
          <w:szCs w:val="21"/>
          <w:lang w:val="en-US"/>
        </w:rPr>
        <w:t>roject activity.</w:t>
      </w:r>
    </w:p>
    <w:p w14:paraId="19B8CA02" w14:textId="3EA58349" w:rsidR="00DD0D1B" w:rsidRPr="005D6A88" w:rsidRDefault="00DD0D1B" w:rsidP="00DD0D1B">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t>Sampling Method</w:t>
      </w:r>
    </w:p>
    <w:p w14:paraId="59681EB3" w14:textId="78458922" w:rsidR="0082073A" w:rsidRPr="0082073A" w:rsidRDefault="0082073A" w:rsidP="0082073A">
      <w:pPr>
        <w:pStyle w:val="Instruction"/>
        <w:rPr>
          <w:rStyle w:val="SubtleEmphasis"/>
          <w:rFonts w:asciiTheme="minorHAnsi" w:eastAsiaTheme="minorHAnsi" w:hAnsiTheme="minorHAnsi" w:cstheme="minorHAnsi"/>
          <w:color w:val="auto"/>
          <w:szCs w:val="21"/>
          <w:lang w:val="en-US"/>
        </w:rPr>
      </w:pPr>
      <w:r w:rsidRPr="0082073A">
        <w:rPr>
          <w:rStyle w:val="SubtleEmphasis"/>
          <w:rFonts w:asciiTheme="minorHAnsi" w:eastAsiaTheme="minorHAnsi" w:hAnsiTheme="minorHAnsi" w:cstheme="minorHAnsi"/>
          <w:color w:val="auto"/>
          <w:szCs w:val="21"/>
          <w:lang w:val="en-US"/>
        </w:rPr>
        <w:t xml:space="preserve">The sampling method for each survey will be determined using a scientifically valid and statistically robust method, specifically a random sample of the total population of distributed ICS from records generated in the monitoring database. This method will be in line with the precision requirements outlined in the project's sampling plan, and in accordance with the guidance provided in the 'Standard for Sampling and Surveys for CDM Project Activities and </w:t>
      </w:r>
      <w:proofErr w:type="spellStart"/>
      <w:r w:rsidRPr="0082073A">
        <w:rPr>
          <w:rStyle w:val="SubtleEmphasis"/>
          <w:rFonts w:asciiTheme="minorHAnsi" w:eastAsiaTheme="minorHAnsi" w:hAnsiTheme="minorHAnsi" w:cstheme="minorHAnsi"/>
          <w:color w:val="auto"/>
          <w:szCs w:val="21"/>
          <w:lang w:val="en-US"/>
        </w:rPr>
        <w:t>Programme</w:t>
      </w:r>
      <w:proofErr w:type="spellEnd"/>
      <w:r w:rsidRPr="0082073A">
        <w:rPr>
          <w:rStyle w:val="SubtleEmphasis"/>
          <w:rFonts w:asciiTheme="minorHAnsi" w:eastAsiaTheme="minorHAnsi" w:hAnsiTheme="minorHAnsi" w:cstheme="minorHAnsi"/>
          <w:color w:val="auto"/>
          <w:szCs w:val="21"/>
          <w:lang w:val="en-US"/>
        </w:rPr>
        <w:t xml:space="preserve"> of Activities Version 09.0'. The project team will ensure that the sampling method is implemented in a consistent and unbiased manner, to ensure the accuracy and integrity of the data collected.</w:t>
      </w:r>
    </w:p>
    <w:p w14:paraId="7DB6A2C9" w14:textId="6FC46E92" w:rsidR="00645590" w:rsidRPr="005D6A88" w:rsidRDefault="00645590" w:rsidP="0082073A">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t xml:space="preserve">Sample Size </w:t>
      </w:r>
    </w:p>
    <w:p w14:paraId="3F564DD8" w14:textId="77777777" w:rsidR="00935FC8" w:rsidRDefault="00935FC8" w:rsidP="00C62CC0">
      <w:pPr>
        <w:pStyle w:val="Instruction"/>
        <w:rPr>
          <w:rStyle w:val="SubtleEmphasis"/>
          <w:rFonts w:asciiTheme="minorHAnsi" w:eastAsiaTheme="minorHAnsi" w:hAnsiTheme="minorHAnsi" w:cstheme="minorHAnsi"/>
          <w:color w:val="auto"/>
          <w:szCs w:val="21"/>
          <w:lang w:val="en-US"/>
        </w:rPr>
      </w:pPr>
      <w:r w:rsidRPr="00935FC8">
        <w:rPr>
          <w:rStyle w:val="SubtleEmphasis"/>
          <w:rFonts w:asciiTheme="minorHAnsi" w:eastAsiaTheme="minorHAnsi" w:hAnsiTheme="minorHAnsi" w:cstheme="minorHAnsi"/>
          <w:color w:val="auto"/>
          <w:szCs w:val="21"/>
          <w:lang w:val="en-US"/>
        </w:rPr>
        <w:t xml:space="preserve">The sample size for each monitoring activity will be determined based on the total number of ICS distributed and included in the monitoring database. The sample size calculation will be done according to the guidelines provided in the applied methodology. These guidelines take into account the size of the target population of the project. </w:t>
      </w:r>
    </w:p>
    <w:p w14:paraId="2264A248" w14:textId="255B9B79" w:rsidR="00935FC8" w:rsidRDefault="00935FC8" w:rsidP="00935FC8">
      <w:pPr>
        <w:pStyle w:val="Instruction"/>
        <w:rPr>
          <w:rStyle w:val="SubtleEmphasis"/>
          <w:rFonts w:asciiTheme="minorHAnsi" w:eastAsiaTheme="minorHAnsi" w:hAnsiTheme="minorHAnsi" w:cstheme="minorHAnsi"/>
          <w:color w:val="auto"/>
          <w:szCs w:val="21"/>
          <w:lang w:val="en-US"/>
        </w:rPr>
      </w:pPr>
      <w:r w:rsidRPr="00935FC8">
        <w:rPr>
          <w:rStyle w:val="SubtleEmphasis"/>
          <w:rFonts w:asciiTheme="minorHAnsi" w:eastAsiaTheme="minorHAnsi" w:hAnsiTheme="minorHAnsi" w:cstheme="minorHAnsi"/>
          <w:color w:val="auto"/>
          <w:szCs w:val="21"/>
          <w:lang w:val="en-US"/>
        </w:rPr>
        <w:t>The minimum sample size will be calculated based on the following criteria:</w:t>
      </w:r>
      <w:r>
        <w:rPr>
          <w:rStyle w:val="SubtleEmphasis"/>
          <w:rFonts w:asciiTheme="minorHAnsi" w:eastAsiaTheme="minorHAnsi" w:hAnsiTheme="minorHAnsi" w:cstheme="minorHAnsi"/>
          <w:color w:val="auto"/>
          <w:szCs w:val="21"/>
          <w:lang w:val="en-US"/>
        </w:rPr>
        <w:t xml:space="preserve"> </w:t>
      </w:r>
      <w:r w:rsidRPr="00935FC8">
        <w:rPr>
          <w:rStyle w:val="SubtleEmphasis"/>
          <w:rFonts w:asciiTheme="minorHAnsi" w:eastAsiaTheme="minorHAnsi" w:hAnsiTheme="minorHAnsi" w:cstheme="minorHAnsi"/>
          <w:color w:val="auto"/>
          <w:szCs w:val="21"/>
          <w:lang w:val="en-US"/>
        </w:rPr>
        <w:t>If the project target population is less than 300, a minimum sample size of 30 will be used. If the project target population is between 300 and 1000, a minimum sample size of 10% of the group size will be used. If the project target population is greater than 1000, a minimum sample size of 100 will be used. A sample size calculation sheet will be used to calculate the number of samples needed, in order to ensure a reliable estimate of the key variables over the crediting period.</w:t>
      </w:r>
    </w:p>
    <w:p w14:paraId="1E288D5E" w14:textId="77777777" w:rsidR="00935FC8" w:rsidRDefault="00935FC8" w:rsidP="00C62CC0">
      <w:pPr>
        <w:pStyle w:val="Instruction"/>
        <w:rPr>
          <w:rStyle w:val="SubtleEmphasis"/>
          <w:rFonts w:asciiTheme="minorHAnsi" w:eastAsiaTheme="minorHAnsi" w:hAnsiTheme="minorHAnsi" w:cstheme="minorHAnsi"/>
          <w:color w:val="auto"/>
          <w:szCs w:val="21"/>
          <w:lang w:val="en-US"/>
        </w:rPr>
      </w:pPr>
    </w:p>
    <w:p w14:paraId="34571F45" w14:textId="09B27469" w:rsidR="00C62CC0" w:rsidRPr="005D6A88" w:rsidRDefault="00C62CC0" w:rsidP="00C62CC0">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t xml:space="preserve">Sampling Frame </w:t>
      </w:r>
    </w:p>
    <w:p w14:paraId="071F28CE" w14:textId="77777777" w:rsidR="00A8097C" w:rsidRDefault="00A8097C" w:rsidP="00DE0D13">
      <w:pPr>
        <w:pStyle w:val="Instruction"/>
        <w:rPr>
          <w:rStyle w:val="SubtleEmphasis"/>
          <w:rFonts w:asciiTheme="minorHAnsi" w:eastAsiaTheme="minorHAnsi" w:hAnsiTheme="minorHAnsi" w:cstheme="minorHAnsi"/>
          <w:color w:val="auto"/>
          <w:szCs w:val="21"/>
          <w:lang w:val="en-US"/>
        </w:rPr>
      </w:pPr>
      <w:r w:rsidRPr="00A8097C">
        <w:rPr>
          <w:rStyle w:val="SubtleEmphasis"/>
          <w:rFonts w:asciiTheme="minorHAnsi" w:eastAsiaTheme="minorHAnsi" w:hAnsiTheme="minorHAnsi" w:cstheme="minorHAnsi"/>
          <w:color w:val="auto"/>
          <w:szCs w:val="21"/>
          <w:lang w:val="en-US"/>
        </w:rPr>
        <w:t>The sampling frame for the project will be established using the comprehensive listing of the distributed ICS recorded in the monitoring database. This database will serve as the foundation for the sampling plan, and will be used to ensure that a representative sample of the total population of distributed ICS is selected. The sampling frame will be updated regularly to ensure that it remains current and accurate, and that the sample selected from it is truly representative of the population being studied. The sampling frame will be designed in accordance with the requirements of the CDM Sampling Standard and will be subject to regular review and quality assurance checks to ensure its reliability and validity. Additionally, a robust system will be implemented to track and verify the accuracy of the information recorded in the sampling frame, to ensure that the sample selected is truly representative of the population being studied.</w:t>
      </w:r>
    </w:p>
    <w:p w14:paraId="36AD9616" w14:textId="3586956C" w:rsidR="008C6635" w:rsidRPr="005D6A88" w:rsidRDefault="008C6635" w:rsidP="00DE0D13">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lastRenderedPageBreak/>
        <w:t>Organizational structure, responsibilities and competencies of the personnel</w:t>
      </w:r>
    </w:p>
    <w:p w14:paraId="40541503" w14:textId="199D7A85" w:rsidR="004D5401" w:rsidRPr="004D5401" w:rsidRDefault="004D5401" w:rsidP="004D5401">
      <w:pPr>
        <w:pStyle w:val="Bullets"/>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 xml:space="preserve">The project will be managed by </w:t>
      </w:r>
      <w:r w:rsidR="003D3157">
        <w:rPr>
          <w:rStyle w:val="SubtleEmphasis"/>
          <w:rFonts w:asciiTheme="minorHAnsi" w:eastAsiaTheme="minorHAnsi" w:hAnsiTheme="minorHAnsi" w:cstheme="minorHAnsi"/>
          <w:color w:val="000000"/>
          <w:lang w:val="en-US"/>
        </w:rPr>
        <w:t>GWA</w:t>
      </w:r>
      <w:r w:rsidRPr="004D5401">
        <w:rPr>
          <w:rStyle w:val="SubtleEmphasis"/>
          <w:rFonts w:asciiTheme="minorHAnsi" w:eastAsiaTheme="minorHAnsi" w:hAnsiTheme="minorHAnsi" w:cstheme="minorHAnsi"/>
          <w:color w:val="000000"/>
          <w:lang w:val="en-US"/>
        </w:rPr>
        <w:t>'s staff, who will provide the necessary managerial, technical, legal, communication and administrative functions to operate and manage the project in accordance with the applied methodology. The ICS will be procured from overseas.</w:t>
      </w:r>
    </w:p>
    <w:p w14:paraId="26968EDF" w14:textId="77777777" w:rsidR="004D5401" w:rsidRPr="004D5401" w:rsidRDefault="004D5401" w:rsidP="004D5401">
      <w:pPr>
        <w:pStyle w:val="Bullets"/>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The organizational structure for the project will include field staff, technical/compliance staff, and management. Field staff will mainly be responsible for establishing partnerships with community stakeholders to facilitate the distribution of the ICS, managing the distribution of the ICS, and conducting surveys and other related activities. Technical/compliance staff will be responsible for database development and management, ensuring compliance with the VCS rules and regulations, and other related activities. Management will be responsible for supplier relationships, engaging technical experts as required, supporting the compliance regime, and other ad-hoc activities that may arise. Each tier of staff will be appropriately trained in their respective areas of responsibility, such as conducting surveys, stakeholder/community engagement, and so on.</w:t>
      </w:r>
    </w:p>
    <w:p w14:paraId="3A7C58C5" w14:textId="3703BD7E" w:rsidR="004D5401" w:rsidRPr="004D5401" w:rsidRDefault="004D5401" w:rsidP="004D5401">
      <w:pPr>
        <w:pStyle w:val="Bullets"/>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 xml:space="preserve">Some activities associated with the project will be undertaken by external third parties but will be managed or procured by </w:t>
      </w:r>
      <w:r w:rsidR="003D3157">
        <w:rPr>
          <w:rStyle w:val="SubtleEmphasis"/>
          <w:rFonts w:asciiTheme="minorHAnsi" w:eastAsiaTheme="minorHAnsi" w:hAnsiTheme="minorHAnsi" w:cstheme="minorHAnsi"/>
          <w:color w:val="000000"/>
          <w:lang w:val="en-US"/>
        </w:rPr>
        <w:t>GWA</w:t>
      </w:r>
      <w:r w:rsidRPr="004D5401">
        <w:rPr>
          <w:rStyle w:val="SubtleEmphasis"/>
          <w:rFonts w:asciiTheme="minorHAnsi" w:eastAsiaTheme="minorHAnsi" w:hAnsiTheme="minorHAnsi" w:cstheme="minorHAnsi"/>
          <w:color w:val="000000"/>
          <w:lang w:val="en-US"/>
        </w:rPr>
        <w:t>, these include (but not limited to): manufacturing and supplying the ICS, carrying out independent audits, financial auditing as required by law, preparing or reviewing operating policies and procedures and other related activities.</w:t>
      </w:r>
    </w:p>
    <w:p w14:paraId="4F664F9D" w14:textId="11E5B591" w:rsidR="004D5401" w:rsidRPr="004D5401" w:rsidRDefault="003D3157" w:rsidP="004D5401">
      <w:pPr>
        <w:pStyle w:val="Bullets"/>
        <w:rPr>
          <w:rStyle w:val="SubtleEmphasis"/>
          <w:rFonts w:asciiTheme="minorHAnsi" w:eastAsiaTheme="minorHAnsi" w:hAnsiTheme="minorHAnsi" w:cstheme="minorHAnsi"/>
          <w:color w:val="000000"/>
          <w:lang w:val="en-US"/>
        </w:rPr>
      </w:pPr>
      <w:r>
        <w:rPr>
          <w:rStyle w:val="SubtleEmphasis"/>
          <w:rFonts w:asciiTheme="minorHAnsi" w:eastAsiaTheme="minorHAnsi" w:hAnsiTheme="minorHAnsi" w:cstheme="minorHAnsi"/>
          <w:color w:val="000000"/>
          <w:lang w:val="en-US"/>
        </w:rPr>
        <w:t>GWA</w:t>
      </w:r>
      <w:r w:rsidRPr="004D5401">
        <w:rPr>
          <w:rStyle w:val="SubtleEmphasis"/>
          <w:rFonts w:asciiTheme="minorHAnsi" w:eastAsiaTheme="minorHAnsi" w:hAnsiTheme="minorHAnsi" w:cstheme="minorHAnsi"/>
          <w:color w:val="000000"/>
          <w:lang w:val="en-US"/>
        </w:rPr>
        <w:t xml:space="preserve"> </w:t>
      </w:r>
      <w:r w:rsidR="004D5401" w:rsidRPr="004D5401">
        <w:rPr>
          <w:rStyle w:val="SubtleEmphasis"/>
          <w:rFonts w:asciiTheme="minorHAnsi" w:eastAsiaTheme="minorHAnsi" w:hAnsiTheme="minorHAnsi" w:cstheme="minorHAnsi"/>
          <w:color w:val="000000"/>
          <w:lang w:val="en-US"/>
        </w:rPr>
        <w:t xml:space="preserve">also envisages hiring temporary personnel (from time to time) to assist/complement in the distribution of the ICS and other related activities. However, </w:t>
      </w:r>
      <w:r>
        <w:rPr>
          <w:rStyle w:val="SubtleEmphasis"/>
          <w:rFonts w:asciiTheme="minorHAnsi" w:eastAsiaTheme="minorHAnsi" w:hAnsiTheme="minorHAnsi" w:cstheme="minorHAnsi"/>
          <w:color w:val="000000"/>
          <w:lang w:val="en-US"/>
        </w:rPr>
        <w:t>GWA</w:t>
      </w:r>
      <w:r w:rsidR="004D5401" w:rsidRPr="004D5401">
        <w:rPr>
          <w:rStyle w:val="SubtleEmphasis"/>
          <w:rFonts w:asciiTheme="minorHAnsi" w:eastAsiaTheme="minorHAnsi" w:hAnsiTheme="minorHAnsi" w:cstheme="minorHAnsi"/>
          <w:color w:val="000000"/>
          <w:lang w:val="en-US"/>
        </w:rPr>
        <w:t xml:space="preserve"> personnel will be responsible for managing the conduct and quality of work carried out by the temporary hires.</w:t>
      </w:r>
    </w:p>
    <w:p w14:paraId="2DB3F0E7" w14:textId="4035903D" w:rsidR="004D5401" w:rsidRPr="004D5401" w:rsidRDefault="004D5401" w:rsidP="004D5401">
      <w:pPr>
        <w:pStyle w:val="Bullets"/>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 xml:space="preserve">Broadly, </w:t>
      </w:r>
      <w:r w:rsidR="003D3157">
        <w:rPr>
          <w:rStyle w:val="SubtleEmphasis"/>
          <w:rFonts w:asciiTheme="minorHAnsi" w:eastAsiaTheme="minorHAnsi" w:hAnsiTheme="minorHAnsi" w:cstheme="minorHAnsi"/>
          <w:color w:val="000000"/>
          <w:lang w:val="en-US"/>
        </w:rPr>
        <w:t>GWA</w:t>
      </w:r>
      <w:r w:rsidRPr="004D5401">
        <w:rPr>
          <w:rStyle w:val="SubtleEmphasis"/>
          <w:rFonts w:asciiTheme="minorHAnsi" w:eastAsiaTheme="minorHAnsi" w:hAnsiTheme="minorHAnsi" w:cstheme="minorHAnsi"/>
          <w:color w:val="000000"/>
          <w:lang w:val="en-US"/>
        </w:rPr>
        <w:t xml:space="preserve"> will be responsible for (but not limited to) the following:</w:t>
      </w:r>
    </w:p>
    <w:p w14:paraId="6B2D9B8B" w14:textId="5ABD1BE3"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Carrying out all day-to-day activities associated with the project, including conducting household surveys, engaging with households and other related matters.</w:t>
      </w:r>
    </w:p>
    <w:p w14:paraId="4FB5043A" w14:textId="155AC410"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Ensuring compliance with the VCS rules and regulations.</w:t>
      </w:r>
    </w:p>
    <w:p w14:paraId="6E701217" w14:textId="56205036"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Procuring and arranging for the transport and distribution of the ICS.</w:t>
      </w:r>
    </w:p>
    <w:p w14:paraId="5C72E135" w14:textId="30B1FC83"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Forming and maintaining partnerships with local stakeholders to help facilitate the distribution of the ICS.</w:t>
      </w:r>
    </w:p>
    <w:p w14:paraId="3E369AFA" w14:textId="3730FFB6"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Distributing the ICS and/or hiring temporary personnel to complement the distribution effort.</w:t>
      </w:r>
    </w:p>
    <w:p w14:paraId="4FE431CD" w14:textId="6DCEC5F3"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Developing (or procuring the development of) the database.</w:t>
      </w:r>
    </w:p>
    <w:p w14:paraId="00575C2B" w14:textId="308CFD81"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Collection and management of all the collected data.</w:t>
      </w:r>
    </w:p>
    <w:p w14:paraId="3277972B" w14:textId="2BE60C04" w:rsidR="004D5401" w:rsidRPr="004D5401" w:rsidRDefault="004D5401" w:rsidP="004D5401">
      <w:pPr>
        <w:pStyle w:val="Bullets"/>
        <w:numPr>
          <w:ilvl w:val="0"/>
          <w:numId w:val="26"/>
        </w:numPr>
        <w:rPr>
          <w:rStyle w:val="SubtleEmphasis"/>
          <w:rFonts w:asciiTheme="minorHAnsi" w:eastAsiaTheme="minorHAnsi" w:hAnsiTheme="minorHAnsi" w:cstheme="minorHAnsi"/>
          <w:color w:val="000000"/>
          <w:lang w:val="en-US"/>
        </w:rPr>
      </w:pPr>
      <w:r w:rsidRPr="004D5401">
        <w:rPr>
          <w:rStyle w:val="SubtleEmphasis"/>
          <w:rFonts w:asciiTheme="minorHAnsi" w:eastAsiaTheme="minorHAnsi" w:hAnsiTheme="minorHAnsi" w:cstheme="minorHAnsi"/>
          <w:color w:val="000000"/>
          <w:lang w:val="en-US"/>
        </w:rPr>
        <w:t>Engaging independent auditors and other technical consultants and experts (e.g., auditors) as required.</w:t>
      </w:r>
    </w:p>
    <w:p w14:paraId="560E0EE6" w14:textId="1BB1A0F3" w:rsidR="00982C45" w:rsidRPr="005D6A88" w:rsidRDefault="004D5401" w:rsidP="004D5401">
      <w:pPr>
        <w:pStyle w:val="Bullets"/>
      </w:pPr>
      <w:r w:rsidRPr="004D5401">
        <w:rPr>
          <w:rStyle w:val="SubtleEmphasis"/>
          <w:rFonts w:asciiTheme="minorHAnsi" w:eastAsiaTheme="minorHAnsi" w:hAnsiTheme="minorHAnsi" w:cstheme="minorHAnsi"/>
          <w:color w:val="000000"/>
          <w:lang w:val="en-US"/>
        </w:rPr>
        <w:t xml:space="preserve">Overall, </w:t>
      </w:r>
      <w:r w:rsidR="003D3157">
        <w:rPr>
          <w:rStyle w:val="SubtleEmphasis"/>
          <w:rFonts w:asciiTheme="minorHAnsi" w:eastAsiaTheme="minorHAnsi" w:hAnsiTheme="minorHAnsi" w:cstheme="minorHAnsi"/>
          <w:color w:val="000000"/>
          <w:lang w:val="en-US"/>
        </w:rPr>
        <w:t>GWA</w:t>
      </w:r>
      <w:r w:rsidRPr="004D5401">
        <w:rPr>
          <w:rStyle w:val="SubtleEmphasis"/>
          <w:rFonts w:asciiTheme="minorHAnsi" w:eastAsiaTheme="minorHAnsi" w:hAnsiTheme="minorHAnsi" w:cstheme="minorHAnsi"/>
          <w:color w:val="000000"/>
          <w:lang w:val="en-US"/>
        </w:rPr>
        <w:t xml:space="preserve"> will be responsible for the overall management and implementation of the project, and will ensure that all necessary resources, training, and support are provided </w:t>
      </w:r>
      <w:r w:rsidRPr="004D5401">
        <w:rPr>
          <w:rStyle w:val="SubtleEmphasis"/>
          <w:rFonts w:asciiTheme="minorHAnsi" w:eastAsiaTheme="minorHAnsi" w:hAnsiTheme="minorHAnsi" w:cstheme="minorHAnsi"/>
          <w:color w:val="000000"/>
          <w:lang w:val="en-US"/>
        </w:rPr>
        <w:lastRenderedPageBreak/>
        <w:t>to staff to enable them to effectively perform their roles and meet the project's objectives.</w:t>
      </w:r>
    </w:p>
    <w:p w14:paraId="5878175F" w14:textId="3F858303" w:rsidR="00982C45" w:rsidRPr="005D6A88" w:rsidRDefault="00982C45" w:rsidP="004D5401">
      <w:pPr>
        <w:pStyle w:val="Bullets"/>
        <w:rPr>
          <w:rStyle w:val="SubtleEmphasis"/>
          <w:rFonts w:asciiTheme="minorHAnsi" w:eastAsiaTheme="minorHAnsi" w:hAnsiTheme="minorHAnsi" w:cstheme="minorHAnsi"/>
          <w:color w:val="000000"/>
          <w:lang w:val="en-US"/>
        </w:rPr>
      </w:pPr>
      <w:r w:rsidRPr="005D6A88">
        <w:rPr>
          <w:rStyle w:val="SubtleEmphasis"/>
          <w:rFonts w:asciiTheme="minorHAnsi" w:eastAsiaTheme="minorHAnsi" w:hAnsiTheme="minorHAnsi" w:cstheme="minorHAnsi"/>
          <w:b/>
          <w:bCs/>
          <w:color w:val="000000"/>
          <w:lang w:val="en-US"/>
        </w:rPr>
        <w:t>Policies for oversight and accountability of monitoring activities</w:t>
      </w:r>
    </w:p>
    <w:p w14:paraId="7E9BEC25" w14:textId="781B45A1" w:rsidR="00982C45" w:rsidRDefault="00CF0C4B" w:rsidP="00DE0D13">
      <w:pPr>
        <w:pStyle w:val="Instruction"/>
        <w:rPr>
          <w:rStyle w:val="SubtleEmphasis"/>
          <w:rFonts w:asciiTheme="minorHAnsi" w:eastAsiaTheme="minorHAnsi" w:hAnsiTheme="minorHAnsi" w:cstheme="minorHAnsi"/>
          <w:color w:val="auto"/>
          <w:szCs w:val="21"/>
          <w:lang w:val="en-US"/>
        </w:rPr>
      </w:pPr>
      <w:r w:rsidRPr="00CF0C4B">
        <w:rPr>
          <w:rStyle w:val="SubtleEmphasis"/>
          <w:rFonts w:asciiTheme="minorHAnsi" w:eastAsiaTheme="minorHAnsi" w:hAnsiTheme="minorHAnsi" w:cstheme="minorHAnsi"/>
          <w:color w:val="auto"/>
          <w:szCs w:val="21"/>
          <w:lang w:val="en-US"/>
        </w:rPr>
        <w:t>Policies for oversight and accountability of monitoring activities will be developed to ensure the integrity and effectiveness of the monitoring process. These policies will clearly outline the roles and responsibilities of staff in relation to monitoring, and will be incorporated into relevant staff job descriptions. To support staff in fulfilling these responsibilities, internal awareness training and resources will be provided and made available to staff. In addition, regular monitoring and evaluation of the policies and procedures will be conducted to identify any necessary improvements or adjustments and to ensure their ongoing effectiveness.</w:t>
      </w:r>
    </w:p>
    <w:p w14:paraId="789CD7F3" w14:textId="22860D8D" w:rsidR="00DE0D13" w:rsidRPr="005D6A88" w:rsidRDefault="00885EEE" w:rsidP="00DE0D13">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t>Q</w:t>
      </w:r>
      <w:r w:rsidR="00FC6494" w:rsidRPr="005D6A88">
        <w:rPr>
          <w:rStyle w:val="SubtleEmphasis"/>
          <w:rFonts w:asciiTheme="minorHAnsi" w:eastAsiaTheme="minorHAnsi" w:hAnsiTheme="minorHAnsi" w:cstheme="minorHAnsi"/>
          <w:b/>
          <w:bCs/>
          <w:color w:val="auto"/>
          <w:szCs w:val="21"/>
          <w:lang w:val="en-US"/>
        </w:rPr>
        <w:t xml:space="preserve">uality Assurance and Quality Control </w:t>
      </w:r>
    </w:p>
    <w:p w14:paraId="65182384" w14:textId="0A360C26" w:rsidR="00CF0C4B" w:rsidRDefault="00CF0C4B" w:rsidP="005E74F3">
      <w:pPr>
        <w:pStyle w:val="Instruction"/>
        <w:rPr>
          <w:rFonts w:asciiTheme="minorHAnsi" w:eastAsiaTheme="minorHAnsi" w:hAnsiTheme="minorHAnsi" w:cstheme="minorHAnsi"/>
          <w:i w:val="0"/>
          <w:iCs w:val="0"/>
          <w:color w:val="auto"/>
          <w:szCs w:val="21"/>
          <w:lang w:val="en-US"/>
        </w:rPr>
      </w:pPr>
      <w:r w:rsidRPr="00CF0C4B">
        <w:rPr>
          <w:rFonts w:asciiTheme="minorHAnsi" w:eastAsiaTheme="minorHAnsi" w:hAnsiTheme="minorHAnsi" w:cstheme="minorHAnsi"/>
          <w:i w:val="0"/>
          <w:iCs w:val="0"/>
          <w:color w:val="auto"/>
          <w:szCs w:val="21"/>
          <w:lang w:val="en-US"/>
        </w:rPr>
        <w:t xml:space="preserve">Quality control and quality assurance measures will be implemented throughout the project to ensure the accuracy and integrity of the data collected. Trained personnel will be responsible for the collection and management of the data, and random verification checks will be conducted periodically through household visits or phone calls. Any updates or corrections to the data will be made as necessary following these checks. The project's data will be stored in a secure, cloud-based database that is accessible to all relevant </w:t>
      </w:r>
      <w:r w:rsidR="003D3157">
        <w:rPr>
          <w:rStyle w:val="SubtleEmphasis"/>
          <w:rFonts w:asciiTheme="minorHAnsi" w:eastAsiaTheme="minorHAnsi" w:hAnsiTheme="minorHAnsi" w:cstheme="minorHAnsi"/>
          <w:color w:val="auto"/>
          <w:szCs w:val="21"/>
          <w:lang w:val="en-US"/>
        </w:rPr>
        <w:t>GWA</w:t>
      </w:r>
      <w:r w:rsidRPr="00CF0C4B">
        <w:rPr>
          <w:rFonts w:asciiTheme="minorHAnsi" w:eastAsiaTheme="minorHAnsi" w:hAnsiTheme="minorHAnsi" w:cstheme="minorHAnsi"/>
          <w:i w:val="0"/>
          <w:iCs w:val="0"/>
          <w:color w:val="auto"/>
          <w:szCs w:val="21"/>
          <w:lang w:val="en-US"/>
        </w:rPr>
        <w:t xml:space="preserve"> personnel, providing an additional layer of quality assurance and control. Third-party stakeholders involved in the project may also be given access to the data to ensure its currency. Additionally, a personnel training register will be maintained to document the training received by project personnel.</w:t>
      </w:r>
    </w:p>
    <w:p w14:paraId="6485A0C0" w14:textId="244423A4" w:rsidR="005E74F3" w:rsidRPr="005D6A88" w:rsidRDefault="005E74F3" w:rsidP="005E74F3">
      <w:pPr>
        <w:pStyle w:val="Instruction"/>
        <w:rPr>
          <w:rStyle w:val="SubtleEmphasis"/>
          <w:rFonts w:asciiTheme="minorHAnsi" w:eastAsiaTheme="minorHAnsi" w:hAnsiTheme="minorHAnsi" w:cstheme="minorHAnsi"/>
          <w:b/>
          <w:bCs/>
          <w:color w:val="auto"/>
          <w:szCs w:val="21"/>
          <w:lang w:val="en-US"/>
        </w:rPr>
      </w:pPr>
      <w:r w:rsidRPr="005D6A88">
        <w:rPr>
          <w:rStyle w:val="SubtleEmphasis"/>
          <w:rFonts w:asciiTheme="minorHAnsi" w:eastAsiaTheme="minorHAnsi" w:hAnsiTheme="minorHAnsi" w:cstheme="minorHAnsi"/>
          <w:b/>
          <w:bCs/>
          <w:color w:val="auto"/>
          <w:szCs w:val="21"/>
          <w:lang w:val="en-US"/>
        </w:rPr>
        <w:t xml:space="preserve">Procedures for handling with non-conformances with the validated monitoring plan </w:t>
      </w:r>
    </w:p>
    <w:p w14:paraId="3A5DBE08" w14:textId="2E47AA13" w:rsidR="00DE0D13" w:rsidRPr="00477A32" w:rsidRDefault="001B004C" w:rsidP="00DE0D13">
      <w:pPr>
        <w:pStyle w:val="Instruction"/>
        <w:rPr>
          <w:rStyle w:val="SubtleEmphasis"/>
          <w:rFonts w:ascii="Times New Roman" w:eastAsiaTheme="minorHAnsi" w:hAnsi="Times New Roman"/>
          <w:color w:val="auto"/>
          <w:szCs w:val="21"/>
          <w:lang w:val="en-US"/>
        </w:rPr>
      </w:pPr>
      <w:r w:rsidRPr="001B004C">
        <w:rPr>
          <w:rStyle w:val="SubtleEmphasis"/>
          <w:rFonts w:asciiTheme="minorHAnsi" w:eastAsiaTheme="minorHAnsi" w:hAnsiTheme="minorHAnsi" w:cstheme="minorHAnsi"/>
          <w:color w:val="auto"/>
          <w:szCs w:val="21"/>
          <w:lang w:val="en-US"/>
        </w:rPr>
        <w:t xml:space="preserve">In the event of non-conformances with the validated monitoring plan, </w:t>
      </w:r>
      <w:r w:rsidR="003D3157">
        <w:rPr>
          <w:rStyle w:val="SubtleEmphasis"/>
          <w:rFonts w:asciiTheme="minorHAnsi" w:eastAsiaTheme="minorHAnsi" w:hAnsiTheme="minorHAnsi" w:cstheme="minorHAnsi"/>
          <w:color w:val="auto"/>
          <w:szCs w:val="21"/>
          <w:lang w:val="en-US"/>
        </w:rPr>
        <w:t>GWA</w:t>
      </w:r>
      <w:r w:rsidRPr="001B004C">
        <w:rPr>
          <w:rStyle w:val="SubtleEmphasis"/>
          <w:rFonts w:asciiTheme="minorHAnsi" w:eastAsiaTheme="minorHAnsi" w:hAnsiTheme="minorHAnsi" w:cstheme="minorHAnsi"/>
          <w:color w:val="auto"/>
          <w:szCs w:val="21"/>
          <w:lang w:val="en-US"/>
        </w:rPr>
        <w:t xml:space="preserve"> will implement a system for logging and reporting such incidents. This system will include a mechanism for documenting any corrective actions taken to address the non-conformance and ensure process integrity. Additionally, </w:t>
      </w:r>
      <w:r>
        <w:rPr>
          <w:rStyle w:val="SubtleEmphasis"/>
          <w:rFonts w:asciiTheme="minorHAnsi" w:eastAsiaTheme="minorHAnsi" w:hAnsiTheme="minorHAnsi" w:cstheme="minorHAnsi"/>
          <w:color w:val="auto"/>
          <w:szCs w:val="21"/>
          <w:lang w:val="en-US"/>
        </w:rPr>
        <w:t xml:space="preserve">relevant </w:t>
      </w:r>
      <w:r w:rsidR="003D3157">
        <w:rPr>
          <w:rStyle w:val="SubtleEmphasis"/>
          <w:rFonts w:asciiTheme="minorHAnsi" w:eastAsiaTheme="minorHAnsi" w:hAnsiTheme="minorHAnsi" w:cstheme="minorHAnsi"/>
          <w:color w:val="auto"/>
          <w:szCs w:val="21"/>
          <w:lang w:val="en-US"/>
        </w:rPr>
        <w:t>GWA</w:t>
      </w:r>
      <w:r w:rsidRPr="001B004C">
        <w:rPr>
          <w:rStyle w:val="SubtleEmphasis"/>
          <w:rFonts w:asciiTheme="minorHAnsi" w:eastAsiaTheme="minorHAnsi" w:hAnsiTheme="minorHAnsi" w:cstheme="minorHAnsi"/>
          <w:color w:val="auto"/>
          <w:szCs w:val="21"/>
          <w:lang w:val="en-US"/>
        </w:rPr>
        <w:t xml:space="preserve"> </w:t>
      </w:r>
      <w:r>
        <w:rPr>
          <w:rStyle w:val="SubtleEmphasis"/>
          <w:rFonts w:asciiTheme="minorHAnsi" w:eastAsiaTheme="minorHAnsi" w:hAnsiTheme="minorHAnsi" w:cstheme="minorHAnsi"/>
          <w:color w:val="auto"/>
          <w:szCs w:val="21"/>
          <w:lang w:val="en-US"/>
        </w:rPr>
        <w:t xml:space="preserve">personnel </w:t>
      </w:r>
      <w:r w:rsidRPr="001B004C">
        <w:rPr>
          <w:rStyle w:val="SubtleEmphasis"/>
          <w:rFonts w:asciiTheme="minorHAnsi" w:eastAsiaTheme="minorHAnsi" w:hAnsiTheme="minorHAnsi" w:cstheme="minorHAnsi"/>
          <w:color w:val="auto"/>
          <w:szCs w:val="21"/>
          <w:lang w:val="en-US"/>
        </w:rPr>
        <w:t>will receive training on the use of this system for project management and ongoing reporting. Data adjustments may be made as necessary to ensure the integrity of the monitoring process.</w:t>
      </w:r>
    </w:p>
    <w:p w14:paraId="7D14244D" w14:textId="2FF311C3" w:rsidR="00477A32" w:rsidRDefault="00477A32" w:rsidP="00DB1A60">
      <w:pPr>
        <w:pStyle w:val="Instruction"/>
      </w:pPr>
    </w:p>
    <w:p w14:paraId="7C903FE7" w14:textId="178F0441" w:rsidR="00AC43B5" w:rsidRPr="00AC43B5" w:rsidRDefault="00AC43B5" w:rsidP="00AC43B5">
      <w:pPr>
        <w:pStyle w:val="Heading4"/>
      </w:pPr>
      <w:bookmarkStart w:id="143" w:name="_Toc267652404"/>
      <w:bookmarkStart w:id="144" w:name="_Toc277065473"/>
      <w:bookmarkStart w:id="145" w:name="_Toc277088122"/>
      <w:bookmarkStart w:id="146" w:name="_Toc277142739"/>
      <w:bookmarkStart w:id="147" w:name="_Toc277174438"/>
      <w:bookmarkStart w:id="148" w:name="_Toc277065474"/>
      <w:bookmarkStart w:id="149" w:name="_Toc277088123"/>
      <w:bookmarkStart w:id="150" w:name="_Toc277142740"/>
      <w:bookmarkStart w:id="151" w:name="_Toc277174439"/>
      <w:bookmarkStart w:id="152" w:name="_Toc277065475"/>
      <w:bookmarkStart w:id="153" w:name="_Toc277088124"/>
      <w:bookmarkStart w:id="154" w:name="_Toc277142741"/>
      <w:bookmarkStart w:id="155" w:name="_Toc277174440"/>
      <w:bookmarkStart w:id="156" w:name="_Toc277065476"/>
      <w:bookmarkStart w:id="157" w:name="_Toc277088125"/>
      <w:bookmarkStart w:id="158" w:name="_Toc277142742"/>
      <w:bookmarkStart w:id="159" w:name="_Toc277174441"/>
      <w:bookmarkStart w:id="160" w:name="_Toc277065477"/>
      <w:bookmarkStart w:id="161" w:name="_Toc277088126"/>
      <w:bookmarkStart w:id="162" w:name="_Toc277142743"/>
      <w:bookmarkStart w:id="163" w:name="_Toc277174442"/>
      <w:bookmarkStart w:id="164" w:name="_Toc277065479"/>
      <w:bookmarkStart w:id="165" w:name="_Toc277088128"/>
      <w:bookmarkStart w:id="166" w:name="_Toc277142745"/>
      <w:bookmarkStart w:id="167" w:name="_Toc277174444"/>
      <w:bookmarkStart w:id="168" w:name="_Toc277065480"/>
      <w:bookmarkStart w:id="169" w:name="_Toc277088129"/>
      <w:bookmarkStart w:id="170" w:name="_Toc277142746"/>
      <w:bookmarkStart w:id="171" w:name="_Toc277174445"/>
      <w:bookmarkStart w:id="172" w:name="_Toc277065481"/>
      <w:bookmarkStart w:id="173" w:name="_Toc277088130"/>
      <w:bookmarkStart w:id="174" w:name="_Toc277142747"/>
      <w:bookmarkStart w:id="175" w:name="_Toc277174446"/>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roofErr w:type="spellStart"/>
      <w:r>
        <w:t>ter</w:t>
      </w:r>
      <w:proofErr w:type="spellEnd"/>
    </w:p>
    <w:p w14:paraId="4E96023D" w14:textId="77777777" w:rsidR="00AC43B5" w:rsidRPr="00AC43B5" w:rsidRDefault="00AC43B5" w:rsidP="00AC43B5">
      <w:pPr>
        <w:pStyle w:val="Heading4"/>
      </w:pPr>
    </w:p>
    <w:p w14:paraId="3F818FAD" w14:textId="77777777" w:rsidR="00DF6FEE" w:rsidRDefault="00DF6FEE" w:rsidP="00A226CA">
      <w:pPr>
        <w:sectPr w:rsidR="00DF6FEE" w:rsidSect="006911E2">
          <w:headerReference w:type="default" r:id="rId18"/>
          <w:footerReference w:type="default" r:id="rId19"/>
          <w:pgSz w:w="11907" w:h="16840" w:code="9"/>
          <w:pgMar w:top="1440" w:right="1440" w:bottom="1440" w:left="1440" w:header="720" w:footer="720" w:gutter="0"/>
          <w:cols w:space="720"/>
          <w:docGrid w:linePitch="286"/>
        </w:sectPr>
      </w:pPr>
      <w:bookmarkStart w:id="176" w:name="validation-and-verification-requirements"/>
      <w:bookmarkEnd w:id="9"/>
      <w:bookmarkEnd w:id="11"/>
      <w:bookmarkEnd w:id="176"/>
    </w:p>
    <w:p w14:paraId="3A4028A0" w14:textId="736D76B4" w:rsidR="00DF6FEE" w:rsidRPr="00DB1A60" w:rsidRDefault="00DF6FEE" w:rsidP="008828C2">
      <w:pPr>
        <w:pStyle w:val="Instruction"/>
        <w:ind w:left="0"/>
      </w:pPr>
    </w:p>
    <w:sectPr w:rsidR="00DF6FEE" w:rsidRPr="00DB1A60" w:rsidSect="00EE7A65">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3CDFE" w14:textId="77777777" w:rsidR="00034CBB" w:rsidRDefault="00034CBB" w:rsidP="00D109C1">
      <w:pPr>
        <w:spacing w:after="0" w:line="240" w:lineRule="auto"/>
      </w:pPr>
      <w:r>
        <w:separator/>
      </w:r>
    </w:p>
  </w:endnote>
  <w:endnote w:type="continuationSeparator" w:id="0">
    <w:p w14:paraId="16FC456C" w14:textId="77777777" w:rsidR="00034CBB" w:rsidRDefault="00034CBB" w:rsidP="00D109C1">
      <w:pPr>
        <w:spacing w:after="0" w:line="240" w:lineRule="auto"/>
      </w:pPr>
      <w:r>
        <w:continuationSeparator/>
      </w:r>
    </w:p>
  </w:endnote>
  <w:endnote w:type="continuationNotice" w:id="1">
    <w:p w14:paraId="049CDA23" w14:textId="77777777" w:rsidR="00034CBB" w:rsidRDefault="00034C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altName w:val="Franklin Gothic"/>
    <w:panose1 w:val="020B05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roman"/>
    <w:notTrueType/>
    <w:pitch w:val="default"/>
    <w:sig w:usb0="00000003" w:usb1="00000000" w:usb2="00000000" w:usb3="00000000" w:csb0="00000001" w:csb1="00000000"/>
  </w:font>
  <w:font w:name="Zilla Slab">
    <w:altName w:val="Times New Roman"/>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585552"/>
      <w:docPartObj>
        <w:docPartGallery w:val="Page Numbers (Bottom of Page)"/>
        <w:docPartUnique/>
      </w:docPartObj>
    </w:sdtPr>
    <w:sdtEndPr>
      <w:rPr>
        <w:noProof/>
      </w:rPr>
    </w:sdtEndPr>
    <w:sdtContent>
      <w:p w14:paraId="0B5432DA" w14:textId="559E130F" w:rsidR="00BE4159" w:rsidRDefault="00BE4159"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C83160">
          <w:rPr>
            <w:rFonts w:ascii="Century Gothic" w:hAnsi="Century Gothic"/>
            <w:noProof/>
            <w:color w:val="262626"/>
          </w:rPr>
          <w:t>17</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F9460" w14:textId="77777777" w:rsidR="00034CBB" w:rsidRDefault="00034CBB" w:rsidP="00D109C1">
      <w:pPr>
        <w:spacing w:after="0" w:line="240" w:lineRule="auto"/>
      </w:pPr>
      <w:r>
        <w:separator/>
      </w:r>
    </w:p>
  </w:footnote>
  <w:footnote w:type="continuationSeparator" w:id="0">
    <w:p w14:paraId="4B8EFACA" w14:textId="77777777" w:rsidR="00034CBB" w:rsidRDefault="00034CBB" w:rsidP="00D109C1">
      <w:pPr>
        <w:spacing w:after="0" w:line="240" w:lineRule="auto"/>
      </w:pPr>
      <w:r>
        <w:continuationSeparator/>
      </w:r>
    </w:p>
  </w:footnote>
  <w:footnote w:type="continuationNotice" w:id="1">
    <w:p w14:paraId="494D5C72" w14:textId="77777777" w:rsidR="00034CBB" w:rsidRDefault="00034CBB">
      <w:pPr>
        <w:spacing w:after="0" w:line="240" w:lineRule="auto"/>
      </w:pPr>
    </w:p>
  </w:footnote>
  <w:footnote w:id="2">
    <w:p w14:paraId="133A9895" w14:textId="6C33ED8A" w:rsidR="00DE627E" w:rsidRPr="00DE627E" w:rsidRDefault="00DE627E">
      <w:pPr>
        <w:pStyle w:val="FootnoteText"/>
        <w:rPr>
          <w:lang w:val="en-AU"/>
        </w:rPr>
      </w:pPr>
      <w:r>
        <w:rPr>
          <w:rStyle w:val="FootnoteReference"/>
        </w:rPr>
        <w:footnoteRef/>
      </w:r>
      <w:r>
        <w:t xml:space="preserve"> </w:t>
      </w:r>
      <w:r w:rsidRPr="00DE627E">
        <w:t xml:space="preserve">Nunes E.D., Greenhalgh T. Cultural Contexts of Health: The Use of Narrative Research in the Health Sector. Copenhagen: WHO Regional Office for Europe. Interface. </w:t>
      </w:r>
      <w:proofErr w:type="gramStart"/>
      <w:r w:rsidRPr="00DE627E">
        <w:t>2016;22:307</w:t>
      </w:r>
      <w:proofErr w:type="gramEnd"/>
      <w:r w:rsidRPr="00DE627E">
        <w:t xml:space="preserve">. </w:t>
      </w:r>
      <w:proofErr w:type="spellStart"/>
      <w:r w:rsidRPr="00DE627E">
        <w:t>doi</w:t>
      </w:r>
      <w:proofErr w:type="spellEnd"/>
      <w:r w:rsidRPr="00DE627E">
        <w:t>: 10.1590/1807-57622017.0240. (Health Evidence Network Synthesis Report 49)</w:t>
      </w:r>
      <w:r>
        <w:t>.</w:t>
      </w:r>
    </w:p>
  </w:footnote>
  <w:footnote w:id="3">
    <w:p w14:paraId="78E5069D" w14:textId="6E9F5300" w:rsidR="00CF610C" w:rsidRPr="00CF610C" w:rsidRDefault="00CF610C">
      <w:pPr>
        <w:pStyle w:val="FootnoteText"/>
        <w:rPr>
          <w:lang w:val="en-AU"/>
        </w:rPr>
      </w:pPr>
      <w:r>
        <w:rPr>
          <w:rStyle w:val="FootnoteReference"/>
        </w:rPr>
        <w:footnoteRef/>
      </w:r>
      <w:r>
        <w:t xml:space="preserve"> </w:t>
      </w:r>
      <w:r w:rsidRPr="003A36CC">
        <w:t>Methodology for Installation of High Efficiency Firewood Cookstoves, VMR0006, Version 1.1" (Verra, 2021). Retrieved from https://verra.org/wp-content/uploads/2021/07/VMR0006-Methodology-for-Installation-of-High-Efficiency-Firewood-Cookstoves-v1.1.pdf.</w:t>
      </w:r>
    </w:p>
  </w:footnote>
  <w:footnote w:id="4">
    <w:p w14:paraId="3EA9A946" w14:textId="77777777" w:rsidR="004514E7" w:rsidRPr="004514E7" w:rsidRDefault="004514E7" w:rsidP="004514E7">
      <w:pPr>
        <w:pStyle w:val="FootnoteText"/>
        <w:rPr>
          <w:lang w:val="en-AU"/>
        </w:rPr>
      </w:pPr>
      <w:r>
        <w:rPr>
          <w:rStyle w:val="FootnoteReference"/>
        </w:rPr>
        <w:footnoteRef/>
      </w:r>
      <w:r>
        <w:t xml:space="preserve"> </w:t>
      </w:r>
      <w:r w:rsidRPr="004514E7">
        <w:t xml:space="preserve">FAO, 2021. Ethiopia: Energy Overview. [online] Available at: </w:t>
      </w:r>
      <w:hyperlink r:id="rId1" w:tgtFrame="_new" w:history="1">
        <w:r w:rsidRPr="004514E7">
          <w:rPr>
            <w:rStyle w:val="Hyperlink"/>
          </w:rPr>
          <w:t>http://www.fao.org/3/ca9692en/ca9692en.pdf</w:t>
        </w:r>
      </w:hyperlink>
      <w:r w:rsidRPr="004514E7">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A877" w14:textId="7ED21E59" w:rsidR="00BE4159" w:rsidRPr="002A3A28" w:rsidRDefault="00BE4159" w:rsidP="002A3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A8A9" w14:textId="2DC74CE4" w:rsidR="00BE4159" w:rsidRPr="00BC6096" w:rsidRDefault="00BE4159"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rPr>
    </w:pPr>
    <w:r>
      <w:rPr>
        <w:rFonts w:ascii="Century Gothic" w:hAnsi="Century Gothic"/>
        <w:noProof/>
        <w:color w:val="262626"/>
        <w:szCs w:val="21"/>
      </w:rPr>
      <w:drawing>
        <wp:anchor distT="0" distB="0" distL="114300" distR="114300" simplePos="0" relativeHeight="251658240"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44E65">
      <w:rPr>
        <w:rFonts w:ascii="Century Gothic" w:hAnsi="Century Gothic"/>
        <w:noProof/>
        <w:color w:val="A3A3A3"/>
        <w:szCs w:val="21"/>
      </w:rPr>
      <w:tab/>
    </w:r>
    <w:r w:rsidRPr="00BC6096">
      <w:rPr>
        <w:rFonts w:ascii="Century Gothic" w:hAnsi="Century Gothic"/>
        <w:noProof/>
        <w:color w:val="404040"/>
        <w:szCs w:val="21"/>
      </w:rPr>
      <w:t>Project Description: VCS Version 4.</w:t>
    </w:r>
    <w:r w:rsidR="00E4263A">
      <w:rPr>
        <w:rFonts w:ascii="Century Gothic" w:hAnsi="Century Gothic"/>
        <w:noProof/>
        <w:color w:val="404040"/>
        <w:szCs w:val="21"/>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17B6"/>
    <w:multiLevelType w:val="hybridMultilevel"/>
    <w:tmpl w:val="B2A84C1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AB21255"/>
    <w:multiLevelType w:val="multilevel"/>
    <w:tmpl w:val="46324EA6"/>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B991A40"/>
    <w:multiLevelType w:val="multilevel"/>
    <w:tmpl w:val="13A044EA"/>
    <w:lvl w:ilvl="0">
      <w:start w:val="10"/>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0C63CAF"/>
    <w:multiLevelType w:val="multilevel"/>
    <w:tmpl w:val="2DC65240"/>
    <w:lvl w:ilvl="0">
      <w:start w:val="3"/>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1B05247"/>
    <w:multiLevelType w:val="hybridMultilevel"/>
    <w:tmpl w:val="53A07452"/>
    <w:lvl w:ilvl="0" w:tplc="08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A416448"/>
    <w:multiLevelType w:val="multilevel"/>
    <w:tmpl w:val="A28EC812"/>
    <w:numStyleLink w:val="SDMMethEquationNrList"/>
  </w:abstractNum>
  <w:abstractNum w:abstractNumId="8"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9" w15:restartNumberingAfterBreak="0">
    <w:nsid w:val="23E3710E"/>
    <w:multiLevelType w:val="hybridMultilevel"/>
    <w:tmpl w:val="C10A4E74"/>
    <w:lvl w:ilvl="0" w:tplc="F5729F96">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F6B4D67"/>
    <w:multiLevelType w:val="multilevel"/>
    <w:tmpl w:val="C6B24FE8"/>
    <w:lvl w:ilvl="0">
      <w:start w:val="4"/>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8986C1C"/>
    <w:multiLevelType w:val="hybridMultilevel"/>
    <w:tmpl w:val="5EF8C2F6"/>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45354F13"/>
    <w:multiLevelType w:val="hybridMultilevel"/>
    <w:tmpl w:val="806C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313BE"/>
    <w:multiLevelType w:val="hybridMultilevel"/>
    <w:tmpl w:val="170208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529565B"/>
    <w:multiLevelType w:val="hybridMultilevel"/>
    <w:tmpl w:val="348AD9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58F73623"/>
    <w:multiLevelType w:val="hybridMultilevel"/>
    <w:tmpl w:val="252673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AB33DD1"/>
    <w:multiLevelType w:val="hybridMultilevel"/>
    <w:tmpl w:val="5A307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rPr>
        <w:rFonts w:ascii="Avenir LT Com 35 Light" w:hAnsi="Avenir LT Com 35 Light" w:cstheme="minorHAnsi" w:hint="default"/>
        <w:b w:val="0"/>
        <w:bCs w:val="0"/>
        <w:i w:val="0"/>
        <w:iCs w:val="0"/>
        <w:caps w:val="0"/>
        <w:smallCaps w:val="0"/>
        <w:strike w:val="0"/>
        <w:dstrike w:val="0"/>
        <w:vanish w:val="0"/>
        <w:webHidden w:val="0"/>
        <w:color w:val="057DA7"/>
        <w:spacing w:val="0"/>
        <w:kern w:val="0"/>
        <w:position w:val="0"/>
        <w:sz w:val="26"/>
        <w:szCs w:val="2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ascii="Century Gothic" w:hAnsi="Century Gothic" w:hint="default"/>
        <w:b w:val="0"/>
        <w:bCs w:val="0"/>
        <w:i w:val="0"/>
        <w:iCs w:val="0"/>
        <w:caps w:val="0"/>
        <w:smallCaps w:val="0"/>
        <w:strike w:val="0"/>
        <w:dstrike w:val="0"/>
        <w:noProof w:val="0"/>
        <w:vanish w:val="0"/>
        <w:color w:val="0685B2"/>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rFonts w:hint="default"/>
        <w:b/>
        <w:bCs w:val="0"/>
        <w:i w:val="0"/>
        <w:iCs w:val="0"/>
        <w:caps w:val="0"/>
        <w:smallCaps w:val="0"/>
        <w:strike w:val="0"/>
        <w:dstrike w:val="0"/>
        <w:noProof w:val="0"/>
        <w:vanish w:val="0"/>
        <w:webHidden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18"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A52636"/>
    <w:multiLevelType w:val="hybridMultilevel"/>
    <w:tmpl w:val="63E60C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09212F5"/>
    <w:multiLevelType w:val="hybridMultilevel"/>
    <w:tmpl w:val="F4E4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A4010F"/>
    <w:multiLevelType w:val="hybridMultilevel"/>
    <w:tmpl w:val="828EE10C"/>
    <w:lvl w:ilvl="0" w:tplc="08090001">
      <w:start w:val="1"/>
      <w:numFmt w:val="bullet"/>
      <w:lvlText w:val=""/>
      <w:lvlJc w:val="left"/>
      <w:pPr>
        <w:ind w:left="1440" w:hanging="360"/>
      </w:pPr>
      <w:rPr>
        <w:rFonts w:ascii="Symbol" w:hAnsi="Symbol" w:hint="default"/>
      </w:rPr>
    </w:lvl>
    <w:lvl w:ilvl="1" w:tplc="4D925C9C">
      <w:numFmt w:val="bullet"/>
      <w:lvlText w:val="•"/>
      <w:lvlJc w:val="left"/>
      <w:pPr>
        <w:ind w:left="2160" w:hanging="360"/>
      </w:pPr>
      <w:rPr>
        <w:rFonts w:ascii="Arial" w:eastAsia="MS Mincho"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CBC39DC"/>
    <w:multiLevelType w:val="hybridMultilevel"/>
    <w:tmpl w:val="C77EAD9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6FCE0D03"/>
    <w:multiLevelType w:val="multilevel"/>
    <w:tmpl w:val="858CB93E"/>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rPr>
        <w:rFonts w:ascii="Century Gothic" w:hAnsi="Century Gothic" w:cstheme="minorHAnsi" w:hint="default"/>
        <w:b w:val="0"/>
        <w:bCs w:val="0"/>
        <w:i w:val="0"/>
        <w:iCs w:val="0"/>
        <w:caps w:val="0"/>
        <w:smallCaps w:val="0"/>
        <w:strike w:val="0"/>
        <w:dstrike w:val="0"/>
        <w:vanish w:val="0"/>
        <w:webHidden w:val="0"/>
        <w:color w:val="057DA7"/>
        <w:spacing w:val="0"/>
        <w:kern w:val="0"/>
        <w:position w:val="0"/>
        <w:sz w:val="26"/>
        <w:szCs w:val="2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rPr>
        <w:rFonts w:ascii="Century Gothic" w:hAnsi="Century Gothic" w:hint="default"/>
        <w:b w:val="0"/>
        <w:bCs w:val="0"/>
        <w:i w:val="0"/>
        <w:iCs w:val="0"/>
        <w:caps w:val="0"/>
        <w:smallCaps w:val="0"/>
        <w:strike w:val="0"/>
        <w:dstrike w:val="0"/>
        <w:noProof w:val="0"/>
        <w:vanish w:val="0"/>
        <w:color w:val="0685B2"/>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rFonts w:hint="default"/>
        <w:b/>
        <w:bCs w:val="0"/>
        <w:i w:val="0"/>
        <w:iCs w:val="0"/>
        <w:caps w:val="0"/>
        <w:smallCaps w:val="0"/>
        <w:strike w:val="0"/>
        <w:dstrike w:val="0"/>
        <w:noProof w:val="0"/>
        <w:vanish w:val="0"/>
        <w:webHidden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4" w15:restartNumberingAfterBreak="0">
    <w:nsid w:val="73C04FD5"/>
    <w:multiLevelType w:val="multilevel"/>
    <w:tmpl w:val="B100E59C"/>
    <w:lvl w:ilvl="0">
      <w:start w:val="2"/>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5" w15:restartNumberingAfterBreak="0">
    <w:nsid w:val="79255E00"/>
    <w:multiLevelType w:val="hybridMultilevel"/>
    <w:tmpl w:val="D5AE0EEC"/>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7A4D3AAA"/>
    <w:multiLevelType w:val="hybridMultilevel"/>
    <w:tmpl w:val="1F94D750"/>
    <w:lvl w:ilvl="0" w:tplc="9DBEE77E">
      <w:start w:val="1"/>
      <w:numFmt w:val="decimal"/>
      <w:pStyle w:val="Heading3b"/>
      <w:lvlText w:val="%1.1"/>
      <w:lvlJc w:val="left"/>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65677505">
    <w:abstractNumId w:val="18"/>
  </w:num>
  <w:num w:numId="2" w16cid:durableId="291061108">
    <w:abstractNumId w:val="23"/>
  </w:num>
  <w:num w:numId="3" w16cid:durableId="308438040">
    <w:abstractNumId w:val="8"/>
  </w:num>
  <w:num w:numId="4" w16cid:durableId="1324160400">
    <w:abstractNumId w:val="26"/>
  </w:num>
  <w:num w:numId="5" w16cid:durableId="165901344">
    <w:abstractNumId w:val="17"/>
  </w:num>
  <w:num w:numId="6" w16cid:durableId="195434081">
    <w:abstractNumId w:val="23"/>
  </w:num>
  <w:num w:numId="7" w16cid:durableId="631328466">
    <w:abstractNumId w:val="21"/>
  </w:num>
  <w:num w:numId="8" w16cid:durableId="1903253184">
    <w:abstractNumId w:val="20"/>
  </w:num>
  <w:num w:numId="9" w16cid:durableId="1067268215">
    <w:abstractNumId w:val="12"/>
  </w:num>
  <w:num w:numId="10" w16cid:durableId="898249120">
    <w:abstractNumId w:val="16"/>
  </w:num>
  <w:num w:numId="11" w16cid:durableId="1683123885">
    <w:abstractNumId w:val="19"/>
  </w:num>
  <w:num w:numId="12" w16cid:durableId="798957573">
    <w:abstractNumId w:val="13"/>
  </w:num>
  <w:num w:numId="13" w16cid:durableId="75172375">
    <w:abstractNumId w:val="15"/>
  </w:num>
  <w:num w:numId="14" w16cid:durableId="1405447032">
    <w:abstractNumId w:val="4"/>
  </w:num>
  <w:num w:numId="15" w16cid:durableId="1545481497">
    <w:abstractNumId w:val="3"/>
  </w:num>
  <w:num w:numId="16" w16cid:durableId="348336813">
    <w:abstractNumId w:val="7"/>
  </w:num>
  <w:num w:numId="17" w16cid:durableId="1399523317">
    <w:abstractNumId w:val="1"/>
    <w:lvlOverride w:ilvl="0">
      <w:lvl w:ilvl="0">
        <w:start w:val="1"/>
        <w:numFmt w:val="decimal"/>
        <w:suff w:val="nothing"/>
        <w:lvlText w:val="Equation (%1)"/>
        <w:lvlJc w:val="left"/>
        <w:pPr>
          <w:ind w:left="0" w:firstLine="0"/>
        </w:pPr>
        <w:rPr>
          <w:rFonts w:ascii="Times New Roman" w:hAnsi="Times New Roman" w:cs="Times New Roman" w:hint="default"/>
          <w:sz w:val="21"/>
          <w:szCs w:val="21"/>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8" w16cid:durableId="1005520154">
    <w:abstractNumId w:val="24"/>
  </w:num>
  <w:num w:numId="19" w16cid:durableId="1357074133">
    <w:abstractNumId w:val="5"/>
  </w:num>
  <w:num w:numId="20" w16cid:durableId="1971669911">
    <w:abstractNumId w:val="10"/>
  </w:num>
  <w:num w:numId="21" w16cid:durableId="354813159">
    <w:abstractNumId w:val="14"/>
  </w:num>
  <w:num w:numId="22" w16cid:durableId="1042679866">
    <w:abstractNumId w:val="2"/>
  </w:num>
  <w:num w:numId="23" w16cid:durableId="1879733916">
    <w:abstractNumId w:val="22"/>
  </w:num>
  <w:num w:numId="24" w16cid:durableId="406877646">
    <w:abstractNumId w:val="0"/>
  </w:num>
  <w:num w:numId="25" w16cid:durableId="16082287">
    <w:abstractNumId w:val="6"/>
  </w:num>
  <w:num w:numId="26" w16cid:durableId="2063095794">
    <w:abstractNumId w:val="25"/>
  </w:num>
  <w:num w:numId="27" w16cid:durableId="648680094">
    <w:abstractNumId w:val="9"/>
  </w:num>
  <w:num w:numId="28" w16cid:durableId="964195991">
    <w:abstractNumId w:val="11"/>
  </w:num>
  <w:num w:numId="29" w16cid:durableId="57749884">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0NTcxtjA1NzQ0MzJX0lEKTi0uzszPAykwMqkFACI2kwctAAAA"/>
  </w:docVars>
  <w:rsids>
    <w:rsidRoot w:val="001128A6"/>
    <w:rsid w:val="00000792"/>
    <w:rsid w:val="000012C3"/>
    <w:rsid w:val="000040EA"/>
    <w:rsid w:val="00005227"/>
    <w:rsid w:val="00005855"/>
    <w:rsid w:val="00005ACD"/>
    <w:rsid w:val="00007151"/>
    <w:rsid w:val="00007BAC"/>
    <w:rsid w:val="00010452"/>
    <w:rsid w:val="00010515"/>
    <w:rsid w:val="00013917"/>
    <w:rsid w:val="00013E78"/>
    <w:rsid w:val="000143C0"/>
    <w:rsid w:val="000156D9"/>
    <w:rsid w:val="00015C83"/>
    <w:rsid w:val="000163F0"/>
    <w:rsid w:val="00016C57"/>
    <w:rsid w:val="00017A75"/>
    <w:rsid w:val="00017FAA"/>
    <w:rsid w:val="00020DD7"/>
    <w:rsid w:val="00020FD2"/>
    <w:rsid w:val="00021402"/>
    <w:rsid w:val="000215CC"/>
    <w:rsid w:val="00021D8F"/>
    <w:rsid w:val="0002208C"/>
    <w:rsid w:val="0002251D"/>
    <w:rsid w:val="00022689"/>
    <w:rsid w:val="00023B62"/>
    <w:rsid w:val="00024A2F"/>
    <w:rsid w:val="00024CFD"/>
    <w:rsid w:val="000266C9"/>
    <w:rsid w:val="0002762C"/>
    <w:rsid w:val="00030969"/>
    <w:rsid w:val="00030D99"/>
    <w:rsid w:val="0003165C"/>
    <w:rsid w:val="000319E1"/>
    <w:rsid w:val="00031A42"/>
    <w:rsid w:val="0003211D"/>
    <w:rsid w:val="0003286E"/>
    <w:rsid w:val="00033140"/>
    <w:rsid w:val="000334E6"/>
    <w:rsid w:val="000336C9"/>
    <w:rsid w:val="0003434B"/>
    <w:rsid w:val="00034AC7"/>
    <w:rsid w:val="00034CBB"/>
    <w:rsid w:val="00035235"/>
    <w:rsid w:val="000357F0"/>
    <w:rsid w:val="000366A1"/>
    <w:rsid w:val="000401C2"/>
    <w:rsid w:val="00040C9B"/>
    <w:rsid w:val="0004191E"/>
    <w:rsid w:val="0004261C"/>
    <w:rsid w:val="00043000"/>
    <w:rsid w:val="000436BC"/>
    <w:rsid w:val="00043896"/>
    <w:rsid w:val="00044DE1"/>
    <w:rsid w:val="00045C0A"/>
    <w:rsid w:val="0004647D"/>
    <w:rsid w:val="00051D99"/>
    <w:rsid w:val="000521A6"/>
    <w:rsid w:val="00052769"/>
    <w:rsid w:val="0005343B"/>
    <w:rsid w:val="00054C42"/>
    <w:rsid w:val="000555A1"/>
    <w:rsid w:val="00055C3F"/>
    <w:rsid w:val="0005602B"/>
    <w:rsid w:val="00056F0D"/>
    <w:rsid w:val="00060774"/>
    <w:rsid w:val="00061787"/>
    <w:rsid w:val="00062886"/>
    <w:rsid w:val="00062A72"/>
    <w:rsid w:val="00063407"/>
    <w:rsid w:val="00063642"/>
    <w:rsid w:val="000641AC"/>
    <w:rsid w:val="0006521A"/>
    <w:rsid w:val="00065C56"/>
    <w:rsid w:val="000670D9"/>
    <w:rsid w:val="00070B0D"/>
    <w:rsid w:val="000710E3"/>
    <w:rsid w:val="00073375"/>
    <w:rsid w:val="0007497A"/>
    <w:rsid w:val="00074A07"/>
    <w:rsid w:val="00074D7A"/>
    <w:rsid w:val="00074DAB"/>
    <w:rsid w:val="00075080"/>
    <w:rsid w:val="00076C34"/>
    <w:rsid w:val="0007771F"/>
    <w:rsid w:val="000779B4"/>
    <w:rsid w:val="00080C10"/>
    <w:rsid w:val="00080E2B"/>
    <w:rsid w:val="000819DF"/>
    <w:rsid w:val="000824B0"/>
    <w:rsid w:val="00082807"/>
    <w:rsid w:val="000846E7"/>
    <w:rsid w:val="00084DC5"/>
    <w:rsid w:val="000853B2"/>
    <w:rsid w:val="00085432"/>
    <w:rsid w:val="00085732"/>
    <w:rsid w:val="0008599F"/>
    <w:rsid w:val="0008641C"/>
    <w:rsid w:val="00086783"/>
    <w:rsid w:val="00087BBF"/>
    <w:rsid w:val="00087DE3"/>
    <w:rsid w:val="00090981"/>
    <w:rsid w:val="00090C10"/>
    <w:rsid w:val="00090DC1"/>
    <w:rsid w:val="00094743"/>
    <w:rsid w:val="00094FDE"/>
    <w:rsid w:val="000954C2"/>
    <w:rsid w:val="000958E3"/>
    <w:rsid w:val="00097080"/>
    <w:rsid w:val="000A08AB"/>
    <w:rsid w:val="000A0FBA"/>
    <w:rsid w:val="000A4955"/>
    <w:rsid w:val="000A5C1A"/>
    <w:rsid w:val="000A5ECA"/>
    <w:rsid w:val="000A630C"/>
    <w:rsid w:val="000A6D08"/>
    <w:rsid w:val="000A7858"/>
    <w:rsid w:val="000A79FA"/>
    <w:rsid w:val="000A7ECC"/>
    <w:rsid w:val="000B0203"/>
    <w:rsid w:val="000B0A07"/>
    <w:rsid w:val="000B10FB"/>
    <w:rsid w:val="000B14F2"/>
    <w:rsid w:val="000B259B"/>
    <w:rsid w:val="000B3947"/>
    <w:rsid w:val="000B503E"/>
    <w:rsid w:val="000B564D"/>
    <w:rsid w:val="000B7F11"/>
    <w:rsid w:val="000C2260"/>
    <w:rsid w:val="000C3B3F"/>
    <w:rsid w:val="000C3B79"/>
    <w:rsid w:val="000C4987"/>
    <w:rsid w:val="000C4990"/>
    <w:rsid w:val="000C6835"/>
    <w:rsid w:val="000C6A4F"/>
    <w:rsid w:val="000C7806"/>
    <w:rsid w:val="000D0105"/>
    <w:rsid w:val="000D02A1"/>
    <w:rsid w:val="000D10E0"/>
    <w:rsid w:val="000D14CF"/>
    <w:rsid w:val="000D157C"/>
    <w:rsid w:val="000D40BB"/>
    <w:rsid w:val="000D5248"/>
    <w:rsid w:val="000D5587"/>
    <w:rsid w:val="000D5729"/>
    <w:rsid w:val="000D60F5"/>
    <w:rsid w:val="000D6B8C"/>
    <w:rsid w:val="000E309E"/>
    <w:rsid w:val="000E475C"/>
    <w:rsid w:val="000E6025"/>
    <w:rsid w:val="000E7D4F"/>
    <w:rsid w:val="000F0B58"/>
    <w:rsid w:val="000F0F23"/>
    <w:rsid w:val="000F2AFC"/>
    <w:rsid w:val="000F3839"/>
    <w:rsid w:val="000F4070"/>
    <w:rsid w:val="000F513D"/>
    <w:rsid w:val="000F64B8"/>
    <w:rsid w:val="000F764F"/>
    <w:rsid w:val="0010123C"/>
    <w:rsid w:val="00101A30"/>
    <w:rsid w:val="0010203D"/>
    <w:rsid w:val="00102AAD"/>
    <w:rsid w:val="001033F7"/>
    <w:rsid w:val="0010446B"/>
    <w:rsid w:val="001053A0"/>
    <w:rsid w:val="00105715"/>
    <w:rsid w:val="001061E1"/>
    <w:rsid w:val="00106344"/>
    <w:rsid w:val="001114A7"/>
    <w:rsid w:val="0011190A"/>
    <w:rsid w:val="001122F9"/>
    <w:rsid w:val="001128A6"/>
    <w:rsid w:val="001139B1"/>
    <w:rsid w:val="0011498A"/>
    <w:rsid w:val="00114FF3"/>
    <w:rsid w:val="00115BD4"/>
    <w:rsid w:val="00116DAD"/>
    <w:rsid w:val="0011709B"/>
    <w:rsid w:val="00120784"/>
    <w:rsid w:val="001212C6"/>
    <w:rsid w:val="001217A7"/>
    <w:rsid w:val="00121B10"/>
    <w:rsid w:val="0012212E"/>
    <w:rsid w:val="001228A0"/>
    <w:rsid w:val="001254EF"/>
    <w:rsid w:val="0012664A"/>
    <w:rsid w:val="00126BD1"/>
    <w:rsid w:val="0012703B"/>
    <w:rsid w:val="0013098E"/>
    <w:rsid w:val="00131708"/>
    <w:rsid w:val="00131F0C"/>
    <w:rsid w:val="001336CE"/>
    <w:rsid w:val="00134D3D"/>
    <w:rsid w:val="0013640E"/>
    <w:rsid w:val="00140098"/>
    <w:rsid w:val="001415A2"/>
    <w:rsid w:val="0014245D"/>
    <w:rsid w:val="001450BC"/>
    <w:rsid w:val="00146584"/>
    <w:rsid w:val="001512CF"/>
    <w:rsid w:val="00151799"/>
    <w:rsid w:val="001518F8"/>
    <w:rsid w:val="00151C65"/>
    <w:rsid w:val="0015217C"/>
    <w:rsid w:val="00153513"/>
    <w:rsid w:val="001537F6"/>
    <w:rsid w:val="00155BC1"/>
    <w:rsid w:val="00156178"/>
    <w:rsid w:val="00156C9A"/>
    <w:rsid w:val="001573EC"/>
    <w:rsid w:val="0016118D"/>
    <w:rsid w:val="0016195F"/>
    <w:rsid w:val="00162779"/>
    <w:rsid w:val="00163040"/>
    <w:rsid w:val="00163802"/>
    <w:rsid w:val="001650EC"/>
    <w:rsid w:val="0016649B"/>
    <w:rsid w:val="00166CED"/>
    <w:rsid w:val="00170175"/>
    <w:rsid w:val="00173696"/>
    <w:rsid w:val="00174FB9"/>
    <w:rsid w:val="0017531B"/>
    <w:rsid w:val="00175614"/>
    <w:rsid w:val="001760BA"/>
    <w:rsid w:val="00176C69"/>
    <w:rsid w:val="00176C9C"/>
    <w:rsid w:val="00176F65"/>
    <w:rsid w:val="00177C9E"/>
    <w:rsid w:val="001816F0"/>
    <w:rsid w:val="001828C4"/>
    <w:rsid w:val="00184527"/>
    <w:rsid w:val="00184CC2"/>
    <w:rsid w:val="00185BCE"/>
    <w:rsid w:val="00185D8F"/>
    <w:rsid w:val="00187217"/>
    <w:rsid w:val="001873F6"/>
    <w:rsid w:val="00190C5F"/>
    <w:rsid w:val="00190E97"/>
    <w:rsid w:val="00191E80"/>
    <w:rsid w:val="00191FCC"/>
    <w:rsid w:val="001925B4"/>
    <w:rsid w:val="00193D61"/>
    <w:rsid w:val="00195649"/>
    <w:rsid w:val="001956BE"/>
    <w:rsid w:val="00196B03"/>
    <w:rsid w:val="00196CBC"/>
    <w:rsid w:val="00196F06"/>
    <w:rsid w:val="00197BDD"/>
    <w:rsid w:val="001A0EEC"/>
    <w:rsid w:val="001A201A"/>
    <w:rsid w:val="001A3733"/>
    <w:rsid w:val="001A46E7"/>
    <w:rsid w:val="001A4703"/>
    <w:rsid w:val="001A4B60"/>
    <w:rsid w:val="001A4D38"/>
    <w:rsid w:val="001A583F"/>
    <w:rsid w:val="001A5BFD"/>
    <w:rsid w:val="001A5F83"/>
    <w:rsid w:val="001A60EE"/>
    <w:rsid w:val="001A7139"/>
    <w:rsid w:val="001A7CE7"/>
    <w:rsid w:val="001A7D14"/>
    <w:rsid w:val="001B004C"/>
    <w:rsid w:val="001B2082"/>
    <w:rsid w:val="001B403A"/>
    <w:rsid w:val="001B4ADE"/>
    <w:rsid w:val="001B4C5C"/>
    <w:rsid w:val="001B5AE9"/>
    <w:rsid w:val="001B6038"/>
    <w:rsid w:val="001B654D"/>
    <w:rsid w:val="001B68B7"/>
    <w:rsid w:val="001B73EA"/>
    <w:rsid w:val="001C0741"/>
    <w:rsid w:val="001C0D6B"/>
    <w:rsid w:val="001C14B9"/>
    <w:rsid w:val="001C2284"/>
    <w:rsid w:val="001C4351"/>
    <w:rsid w:val="001C640D"/>
    <w:rsid w:val="001C68D4"/>
    <w:rsid w:val="001C6DA7"/>
    <w:rsid w:val="001C75F9"/>
    <w:rsid w:val="001D0F33"/>
    <w:rsid w:val="001D2629"/>
    <w:rsid w:val="001D5A75"/>
    <w:rsid w:val="001D6763"/>
    <w:rsid w:val="001E0C76"/>
    <w:rsid w:val="001E25D2"/>
    <w:rsid w:val="001E3F33"/>
    <w:rsid w:val="001E4D19"/>
    <w:rsid w:val="001E6B7F"/>
    <w:rsid w:val="001E6BBB"/>
    <w:rsid w:val="001E7486"/>
    <w:rsid w:val="001E7631"/>
    <w:rsid w:val="001F4968"/>
    <w:rsid w:val="001F4DB6"/>
    <w:rsid w:val="001F62DB"/>
    <w:rsid w:val="001F7868"/>
    <w:rsid w:val="001F7AA3"/>
    <w:rsid w:val="002017A4"/>
    <w:rsid w:val="0020346C"/>
    <w:rsid w:val="002078A1"/>
    <w:rsid w:val="0021028F"/>
    <w:rsid w:val="0021043B"/>
    <w:rsid w:val="002113E2"/>
    <w:rsid w:val="002125AF"/>
    <w:rsid w:val="002126D3"/>
    <w:rsid w:val="00214EE7"/>
    <w:rsid w:val="002151CB"/>
    <w:rsid w:val="00215854"/>
    <w:rsid w:val="00215DC4"/>
    <w:rsid w:val="00216C40"/>
    <w:rsid w:val="00216F3E"/>
    <w:rsid w:val="002170F9"/>
    <w:rsid w:val="00222D5C"/>
    <w:rsid w:val="00222DC6"/>
    <w:rsid w:val="0022351F"/>
    <w:rsid w:val="0022409F"/>
    <w:rsid w:val="002246AB"/>
    <w:rsid w:val="00225304"/>
    <w:rsid w:val="00225333"/>
    <w:rsid w:val="0022703F"/>
    <w:rsid w:val="002277E9"/>
    <w:rsid w:val="00230429"/>
    <w:rsid w:val="00230A5D"/>
    <w:rsid w:val="002341A0"/>
    <w:rsid w:val="00235D1A"/>
    <w:rsid w:val="00237310"/>
    <w:rsid w:val="002379D4"/>
    <w:rsid w:val="0024056A"/>
    <w:rsid w:val="00240CB9"/>
    <w:rsid w:val="00241DED"/>
    <w:rsid w:val="002428E8"/>
    <w:rsid w:val="00242B28"/>
    <w:rsid w:val="00244B26"/>
    <w:rsid w:val="00245C8A"/>
    <w:rsid w:val="002471CD"/>
    <w:rsid w:val="002511CA"/>
    <w:rsid w:val="00251A97"/>
    <w:rsid w:val="00251F9A"/>
    <w:rsid w:val="0025219A"/>
    <w:rsid w:val="002527B8"/>
    <w:rsid w:val="0025338C"/>
    <w:rsid w:val="002534A8"/>
    <w:rsid w:val="00254184"/>
    <w:rsid w:val="00255EC1"/>
    <w:rsid w:val="0026043A"/>
    <w:rsid w:val="00261948"/>
    <w:rsid w:val="00262339"/>
    <w:rsid w:val="00262EC3"/>
    <w:rsid w:val="00264036"/>
    <w:rsid w:val="00264BAE"/>
    <w:rsid w:val="00264F13"/>
    <w:rsid w:val="002653ED"/>
    <w:rsid w:val="00267ECB"/>
    <w:rsid w:val="00270639"/>
    <w:rsid w:val="00270D08"/>
    <w:rsid w:val="00271606"/>
    <w:rsid w:val="00274CCA"/>
    <w:rsid w:val="00276498"/>
    <w:rsid w:val="00276B9F"/>
    <w:rsid w:val="00276EBF"/>
    <w:rsid w:val="00277617"/>
    <w:rsid w:val="00280760"/>
    <w:rsid w:val="00280B28"/>
    <w:rsid w:val="00280D04"/>
    <w:rsid w:val="00281D9D"/>
    <w:rsid w:val="00281F56"/>
    <w:rsid w:val="00282E38"/>
    <w:rsid w:val="00283592"/>
    <w:rsid w:val="00283BE9"/>
    <w:rsid w:val="0028419E"/>
    <w:rsid w:val="00284526"/>
    <w:rsid w:val="00284546"/>
    <w:rsid w:val="00284743"/>
    <w:rsid w:val="0028521F"/>
    <w:rsid w:val="00285C5B"/>
    <w:rsid w:val="00286956"/>
    <w:rsid w:val="00286B95"/>
    <w:rsid w:val="0029097B"/>
    <w:rsid w:val="00291637"/>
    <w:rsid w:val="00291F3C"/>
    <w:rsid w:val="002920FB"/>
    <w:rsid w:val="0029260D"/>
    <w:rsid w:val="00292A5A"/>
    <w:rsid w:val="00293CA2"/>
    <w:rsid w:val="00295877"/>
    <w:rsid w:val="00296ADC"/>
    <w:rsid w:val="00297376"/>
    <w:rsid w:val="00297595"/>
    <w:rsid w:val="00297CA4"/>
    <w:rsid w:val="002A03B8"/>
    <w:rsid w:val="002A09AF"/>
    <w:rsid w:val="002A174F"/>
    <w:rsid w:val="002A21FE"/>
    <w:rsid w:val="002A2F6E"/>
    <w:rsid w:val="002A3253"/>
    <w:rsid w:val="002A3A28"/>
    <w:rsid w:val="002A40FF"/>
    <w:rsid w:val="002A45CC"/>
    <w:rsid w:val="002A4881"/>
    <w:rsid w:val="002A6DDF"/>
    <w:rsid w:val="002A7790"/>
    <w:rsid w:val="002B1642"/>
    <w:rsid w:val="002B2714"/>
    <w:rsid w:val="002B60D8"/>
    <w:rsid w:val="002B6331"/>
    <w:rsid w:val="002B7860"/>
    <w:rsid w:val="002B7F10"/>
    <w:rsid w:val="002C14E8"/>
    <w:rsid w:val="002C1611"/>
    <w:rsid w:val="002C18C4"/>
    <w:rsid w:val="002C26A0"/>
    <w:rsid w:val="002C32C0"/>
    <w:rsid w:val="002C51C0"/>
    <w:rsid w:val="002C61F5"/>
    <w:rsid w:val="002C70AD"/>
    <w:rsid w:val="002C7275"/>
    <w:rsid w:val="002C7911"/>
    <w:rsid w:val="002D02B1"/>
    <w:rsid w:val="002D12BD"/>
    <w:rsid w:val="002D167B"/>
    <w:rsid w:val="002D2075"/>
    <w:rsid w:val="002D2D9F"/>
    <w:rsid w:val="002D349D"/>
    <w:rsid w:val="002D3D02"/>
    <w:rsid w:val="002D3E3B"/>
    <w:rsid w:val="002D40B8"/>
    <w:rsid w:val="002D5F3B"/>
    <w:rsid w:val="002D7653"/>
    <w:rsid w:val="002D791B"/>
    <w:rsid w:val="002D7EB5"/>
    <w:rsid w:val="002E2581"/>
    <w:rsid w:val="002E3C08"/>
    <w:rsid w:val="002E4569"/>
    <w:rsid w:val="002E5692"/>
    <w:rsid w:val="002E6A4C"/>
    <w:rsid w:val="002E70EB"/>
    <w:rsid w:val="002F0AE2"/>
    <w:rsid w:val="002F0CF8"/>
    <w:rsid w:val="002F0F5B"/>
    <w:rsid w:val="002F36FC"/>
    <w:rsid w:val="002F43D1"/>
    <w:rsid w:val="002F46FA"/>
    <w:rsid w:val="002F4D7B"/>
    <w:rsid w:val="002F5474"/>
    <w:rsid w:val="002F5929"/>
    <w:rsid w:val="002F62B6"/>
    <w:rsid w:val="002F63B9"/>
    <w:rsid w:val="002F6E6C"/>
    <w:rsid w:val="002F7ABB"/>
    <w:rsid w:val="002F7AE1"/>
    <w:rsid w:val="002F7B5F"/>
    <w:rsid w:val="002F7D48"/>
    <w:rsid w:val="00300B79"/>
    <w:rsid w:val="00300E49"/>
    <w:rsid w:val="00303B96"/>
    <w:rsid w:val="00305699"/>
    <w:rsid w:val="00305C7B"/>
    <w:rsid w:val="00305C93"/>
    <w:rsid w:val="00306428"/>
    <w:rsid w:val="00306C93"/>
    <w:rsid w:val="00306E35"/>
    <w:rsid w:val="00307AEF"/>
    <w:rsid w:val="00307E50"/>
    <w:rsid w:val="00310032"/>
    <w:rsid w:val="00310455"/>
    <w:rsid w:val="003109A4"/>
    <w:rsid w:val="00310BE8"/>
    <w:rsid w:val="00310D62"/>
    <w:rsid w:val="00313EA3"/>
    <w:rsid w:val="00314427"/>
    <w:rsid w:val="00314616"/>
    <w:rsid w:val="00314D1F"/>
    <w:rsid w:val="00314F62"/>
    <w:rsid w:val="0031501A"/>
    <w:rsid w:val="00315528"/>
    <w:rsid w:val="00315A3B"/>
    <w:rsid w:val="00316473"/>
    <w:rsid w:val="003171A9"/>
    <w:rsid w:val="0031771B"/>
    <w:rsid w:val="00320C8B"/>
    <w:rsid w:val="0032163D"/>
    <w:rsid w:val="00323649"/>
    <w:rsid w:val="003241B0"/>
    <w:rsid w:val="00324DDF"/>
    <w:rsid w:val="00325F38"/>
    <w:rsid w:val="00326199"/>
    <w:rsid w:val="0032727A"/>
    <w:rsid w:val="0033045E"/>
    <w:rsid w:val="00330B88"/>
    <w:rsid w:val="0033220A"/>
    <w:rsid w:val="0033394A"/>
    <w:rsid w:val="0033547A"/>
    <w:rsid w:val="00336893"/>
    <w:rsid w:val="0034018F"/>
    <w:rsid w:val="00340A18"/>
    <w:rsid w:val="00340BF7"/>
    <w:rsid w:val="00342808"/>
    <w:rsid w:val="0034531B"/>
    <w:rsid w:val="00345AF9"/>
    <w:rsid w:val="00346F29"/>
    <w:rsid w:val="00347778"/>
    <w:rsid w:val="00347FC5"/>
    <w:rsid w:val="003509F5"/>
    <w:rsid w:val="00351115"/>
    <w:rsid w:val="00351CA3"/>
    <w:rsid w:val="00351EF7"/>
    <w:rsid w:val="0035284D"/>
    <w:rsid w:val="00352945"/>
    <w:rsid w:val="00352F23"/>
    <w:rsid w:val="00356489"/>
    <w:rsid w:val="0035730A"/>
    <w:rsid w:val="00357518"/>
    <w:rsid w:val="00357E32"/>
    <w:rsid w:val="0036208E"/>
    <w:rsid w:val="00362399"/>
    <w:rsid w:val="00362F5E"/>
    <w:rsid w:val="00363C3F"/>
    <w:rsid w:val="003641E7"/>
    <w:rsid w:val="00365B06"/>
    <w:rsid w:val="00366351"/>
    <w:rsid w:val="0036664F"/>
    <w:rsid w:val="00367D26"/>
    <w:rsid w:val="00370211"/>
    <w:rsid w:val="003705BB"/>
    <w:rsid w:val="003706AD"/>
    <w:rsid w:val="00371142"/>
    <w:rsid w:val="003731BA"/>
    <w:rsid w:val="0037342C"/>
    <w:rsid w:val="0037357B"/>
    <w:rsid w:val="00374F4A"/>
    <w:rsid w:val="00375415"/>
    <w:rsid w:val="00375433"/>
    <w:rsid w:val="00375E12"/>
    <w:rsid w:val="00377159"/>
    <w:rsid w:val="0037728C"/>
    <w:rsid w:val="003778FB"/>
    <w:rsid w:val="00380216"/>
    <w:rsid w:val="0038042C"/>
    <w:rsid w:val="00380867"/>
    <w:rsid w:val="00381ABF"/>
    <w:rsid w:val="00383874"/>
    <w:rsid w:val="003838EA"/>
    <w:rsid w:val="00383B58"/>
    <w:rsid w:val="0038408F"/>
    <w:rsid w:val="0038449E"/>
    <w:rsid w:val="003860B8"/>
    <w:rsid w:val="003865E2"/>
    <w:rsid w:val="00390402"/>
    <w:rsid w:val="00390760"/>
    <w:rsid w:val="00390C02"/>
    <w:rsid w:val="00390D6F"/>
    <w:rsid w:val="00390DF3"/>
    <w:rsid w:val="00392542"/>
    <w:rsid w:val="00393466"/>
    <w:rsid w:val="00395F60"/>
    <w:rsid w:val="0039610F"/>
    <w:rsid w:val="00396A61"/>
    <w:rsid w:val="003A06AA"/>
    <w:rsid w:val="003A1AB5"/>
    <w:rsid w:val="003A21B1"/>
    <w:rsid w:val="003A3559"/>
    <w:rsid w:val="003A3675"/>
    <w:rsid w:val="003A36CC"/>
    <w:rsid w:val="003A3924"/>
    <w:rsid w:val="003A3BCE"/>
    <w:rsid w:val="003A43D8"/>
    <w:rsid w:val="003A4B47"/>
    <w:rsid w:val="003A7C26"/>
    <w:rsid w:val="003A7D65"/>
    <w:rsid w:val="003B0484"/>
    <w:rsid w:val="003B2694"/>
    <w:rsid w:val="003B3724"/>
    <w:rsid w:val="003B411D"/>
    <w:rsid w:val="003B4C5B"/>
    <w:rsid w:val="003B5E87"/>
    <w:rsid w:val="003B6F0B"/>
    <w:rsid w:val="003B7E2C"/>
    <w:rsid w:val="003B7E7D"/>
    <w:rsid w:val="003C154A"/>
    <w:rsid w:val="003C19C7"/>
    <w:rsid w:val="003C5315"/>
    <w:rsid w:val="003C72C5"/>
    <w:rsid w:val="003C75C0"/>
    <w:rsid w:val="003C7B22"/>
    <w:rsid w:val="003C7DBB"/>
    <w:rsid w:val="003D04D9"/>
    <w:rsid w:val="003D053D"/>
    <w:rsid w:val="003D1075"/>
    <w:rsid w:val="003D1535"/>
    <w:rsid w:val="003D19EC"/>
    <w:rsid w:val="003D2BE5"/>
    <w:rsid w:val="003D3157"/>
    <w:rsid w:val="003D319E"/>
    <w:rsid w:val="003D5314"/>
    <w:rsid w:val="003D792B"/>
    <w:rsid w:val="003D7FF3"/>
    <w:rsid w:val="003E0747"/>
    <w:rsid w:val="003E1757"/>
    <w:rsid w:val="003E17D2"/>
    <w:rsid w:val="003E2B0A"/>
    <w:rsid w:val="003E6404"/>
    <w:rsid w:val="003E67BC"/>
    <w:rsid w:val="003E6F1E"/>
    <w:rsid w:val="003F0CEF"/>
    <w:rsid w:val="003F1941"/>
    <w:rsid w:val="003F2323"/>
    <w:rsid w:val="003F34DE"/>
    <w:rsid w:val="003F3ED0"/>
    <w:rsid w:val="003F4802"/>
    <w:rsid w:val="003F6F55"/>
    <w:rsid w:val="004041E2"/>
    <w:rsid w:val="00406583"/>
    <w:rsid w:val="00407887"/>
    <w:rsid w:val="00410308"/>
    <w:rsid w:val="004108FE"/>
    <w:rsid w:val="00411A3A"/>
    <w:rsid w:val="004123C7"/>
    <w:rsid w:val="00412846"/>
    <w:rsid w:val="00412A03"/>
    <w:rsid w:val="00414C0B"/>
    <w:rsid w:val="00415063"/>
    <w:rsid w:val="00415711"/>
    <w:rsid w:val="00415F29"/>
    <w:rsid w:val="00416842"/>
    <w:rsid w:val="00417150"/>
    <w:rsid w:val="00417AFE"/>
    <w:rsid w:val="00417BF0"/>
    <w:rsid w:val="0042296D"/>
    <w:rsid w:val="004229EB"/>
    <w:rsid w:val="00422D91"/>
    <w:rsid w:val="00424E40"/>
    <w:rsid w:val="0042687A"/>
    <w:rsid w:val="00426E05"/>
    <w:rsid w:val="004273ED"/>
    <w:rsid w:val="0043093B"/>
    <w:rsid w:val="00430DE0"/>
    <w:rsid w:val="00432476"/>
    <w:rsid w:val="00435D73"/>
    <w:rsid w:val="004366FD"/>
    <w:rsid w:val="00436EE5"/>
    <w:rsid w:val="004416DF"/>
    <w:rsid w:val="00441B29"/>
    <w:rsid w:val="00441FCF"/>
    <w:rsid w:val="004423DA"/>
    <w:rsid w:val="004436ED"/>
    <w:rsid w:val="00443E2D"/>
    <w:rsid w:val="004448FD"/>
    <w:rsid w:val="00444FAB"/>
    <w:rsid w:val="004457AC"/>
    <w:rsid w:val="004460BB"/>
    <w:rsid w:val="00447596"/>
    <w:rsid w:val="0045008D"/>
    <w:rsid w:val="004514E7"/>
    <w:rsid w:val="00452883"/>
    <w:rsid w:val="00452A88"/>
    <w:rsid w:val="00453512"/>
    <w:rsid w:val="0045391D"/>
    <w:rsid w:val="00453B95"/>
    <w:rsid w:val="00454847"/>
    <w:rsid w:val="00455D09"/>
    <w:rsid w:val="004625D4"/>
    <w:rsid w:val="00463626"/>
    <w:rsid w:val="004638C1"/>
    <w:rsid w:val="00463C3F"/>
    <w:rsid w:val="00464E3A"/>
    <w:rsid w:val="00467934"/>
    <w:rsid w:val="00470551"/>
    <w:rsid w:val="004711F6"/>
    <w:rsid w:val="0047150F"/>
    <w:rsid w:val="00471E8D"/>
    <w:rsid w:val="0047257D"/>
    <w:rsid w:val="004726A6"/>
    <w:rsid w:val="004730F0"/>
    <w:rsid w:val="004736C5"/>
    <w:rsid w:val="00473CC5"/>
    <w:rsid w:val="00474267"/>
    <w:rsid w:val="00475ED7"/>
    <w:rsid w:val="0047625C"/>
    <w:rsid w:val="00476959"/>
    <w:rsid w:val="00476EF6"/>
    <w:rsid w:val="00476F62"/>
    <w:rsid w:val="00477A32"/>
    <w:rsid w:val="004824C6"/>
    <w:rsid w:val="00482C38"/>
    <w:rsid w:val="004830E3"/>
    <w:rsid w:val="00483623"/>
    <w:rsid w:val="004853A6"/>
    <w:rsid w:val="00486CE8"/>
    <w:rsid w:val="0048771C"/>
    <w:rsid w:val="0049174E"/>
    <w:rsid w:val="00491B01"/>
    <w:rsid w:val="004933E2"/>
    <w:rsid w:val="00493BCF"/>
    <w:rsid w:val="00494369"/>
    <w:rsid w:val="004955E8"/>
    <w:rsid w:val="00495BD5"/>
    <w:rsid w:val="00496FF5"/>
    <w:rsid w:val="004A1494"/>
    <w:rsid w:val="004A1B33"/>
    <w:rsid w:val="004A1BFB"/>
    <w:rsid w:val="004A29F3"/>
    <w:rsid w:val="004A2EA5"/>
    <w:rsid w:val="004A3FCF"/>
    <w:rsid w:val="004A50D0"/>
    <w:rsid w:val="004A5588"/>
    <w:rsid w:val="004A5CB1"/>
    <w:rsid w:val="004A6608"/>
    <w:rsid w:val="004A6D75"/>
    <w:rsid w:val="004A776F"/>
    <w:rsid w:val="004B232A"/>
    <w:rsid w:val="004B290C"/>
    <w:rsid w:val="004B2ECE"/>
    <w:rsid w:val="004B365B"/>
    <w:rsid w:val="004B3D14"/>
    <w:rsid w:val="004B3D6C"/>
    <w:rsid w:val="004B4279"/>
    <w:rsid w:val="004B44B0"/>
    <w:rsid w:val="004B4913"/>
    <w:rsid w:val="004B4EA5"/>
    <w:rsid w:val="004B528E"/>
    <w:rsid w:val="004B57BD"/>
    <w:rsid w:val="004B7166"/>
    <w:rsid w:val="004B798C"/>
    <w:rsid w:val="004C0228"/>
    <w:rsid w:val="004C0A09"/>
    <w:rsid w:val="004C3593"/>
    <w:rsid w:val="004C37B0"/>
    <w:rsid w:val="004C4B95"/>
    <w:rsid w:val="004D1330"/>
    <w:rsid w:val="004D2413"/>
    <w:rsid w:val="004D36CC"/>
    <w:rsid w:val="004D5115"/>
    <w:rsid w:val="004D5401"/>
    <w:rsid w:val="004D5AB1"/>
    <w:rsid w:val="004D5EA3"/>
    <w:rsid w:val="004D6DFD"/>
    <w:rsid w:val="004D7C0B"/>
    <w:rsid w:val="004E0E4F"/>
    <w:rsid w:val="004E35E6"/>
    <w:rsid w:val="004E5AF0"/>
    <w:rsid w:val="004E60DF"/>
    <w:rsid w:val="004E69C0"/>
    <w:rsid w:val="004E6C7A"/>
    <w:rsid w:val="004F0C24"/>
    <w:rsid w:val="004F0C4D"/>
    <w:rsid w:val="004F1195"/>
    <w:rsid w:val="004F43B1"/>
    <w:rsid w:val="004F5031"/>
    <w:rsid w:val="004F5B5E"/>
    <w:rsid w:val="004F5E11"/>
    <w:rsid w:val="004F7DC6"/>
    <w:rsid w:val="005005EE"/>
    <w:rsid w:val="0050155A"/>
    <w:rsid w:val="0050325A"/>
    <w:rsid w:val="00506E63"/>
    <w:rsid w:val="00507A2E"/>
    <w:rsid w:val="00510367"/>
    <w:rsid w:val="00510BEF"/>
    <w:rsid w:val="0051112D"/>
    <w:rsid w:val="005122CF"/>
    <w:rsid w:val="0051585C"/>
    <w:rsid w:val="00522627"/>
    <w:rsid w:val="00522D0E"/>
    <w:rsid w:val="005254AF"/>
    <w:rsid w:val="00526796"/>
    <w:rsid w:val="0053161F"/>
    <w:rsid w:val="00531E83"/>
    <w:rsid w:val="0053265D"/>
    <w:rsid w:val="00533689"/>
    <w:rsid w:val="00533752"/>
    <w:rsid w:val="00533BFD"/>
    <w:rsid w:val="00534D45"/>
    <w:rsid w:val="00535990"/>
    <w:rsid w:val="005410E0"/>
    <w:rsid w:val="00541335"/>
    <w:rsid w:val="00541F32"/>
    <w:rsid w:val="005439D8"/>
    <w:rsid w:val="005445AE"/>
    <w:rsid w:val="00545D9C"/>
    <w:rsid w:val="00546EBB"/>
    <w:rsid w:val="005471A4"/>
    <w:rsid w:val="00547EF0"/>
    <w:rsid w:val="00551164"/>
    <w:rsid w:val="005541EE"/>
    <w:rsid w:val="00554F3B"/>
    <w:rsid w:val="00555DB4"/>
    <w:rsid w:val="00555F64"/>
    <w:rsid w:val="00557B80"/>
    <w:rsid w:val="00557FE9"/>
    <w:rsid w:val="00562188"/>
    <w:rsid w:val="00563A66"/>
    <w:rsid w:val="00563D16"/>
    <w:rsid w:val="00563E91"/>
    <w:rsid w:val="00564A69"/>
    <w:rsid w:val="005671FE"/>
    <w:rsid w:val="005705E2"/>
    <w:rsid w:val="0057176A"/>
    <w:rsid w:val="00571EB8"/>
    <w:rsid w:val="00572E41"/>
    <w:rsid w:val="00573006"/>
    <w:rsid w:val="00573261"/>
    <w:rsid w:val="005735AF"/>
    <w:rsid w:val="00573766"/>
    <w:rsid w:val="0057465D"/>
    <w:rsid w:val="00574ADF"/>
    <w:rsid w:val="005762D3"/>
    <w:rsid w:val="00576A41"/>
    <w:rsid w:val="00577133"/>
    <w:rsid w:val="005776B8"/>
    <w:rsid w:val="00577B56"/>
    <w:rsid w:val="00577FEE"/>
    <w:rsid w:val="00581871"/>
    <w:rsid w:val="00581D7D"/>
    <w:rsid w:val="005824C2"/>
    <w:rsid w:val="00583907"/>
    <w:rsid w:val="00583A1C"/>
    <w:rsid w:val="00583C98"/>
    <w:rsid w:val="00583D8D"/>
    <w:rsid w:val="005843E7"/>
    <w:rsid w:val="0058472B"/>
    <w:rsid w:val="00584970"/>
    <w:rsid w:val="00584E2D"/>
    <w:rsid w:val="005853CC"/>
    <w:rsid w:val="00585FDF"/>
    <w:rsid w:val="00586C3A"/>
    <w:rsid w:val="005874C9"/>
    <w:rsid w:val="005877F1"/>
    <w:rsid w:val="00587C9C"/>
    <w:rsid w:val="00590F70"/>
    <w:rsid w:val="00591490"/>
    <w:rsid w:val="0059318C"/>
    <w:rsid w:val="005932FE"/>
    <w:rsid w:val="00593CB3"/>
    <w:rsid w:val="00595934"/>
    <w:rsid w:val="005A042D"/>
    <w:rsid w:val="005A1230"/>
    <w:rsid w:val="005A1DFA"/>
    <w:rsid w:val="005A35B9"/>
    <w:rsid w:val="005A499E"/>
    <w:rsid w:val="005A4A6C"/>
    <w:rsid w:val="005A4F6E"/>
    <w:rsid w:val="005A6A83"/>
    <w:rsid w:val="005B0B84"/>
    <w:rsid w:val="005B0F69"/>
    <w:rsid w:val="005B1532"/>
    <w:rsid w:val="005B2376"/>
    <w:rsid w:val="005B2999"/>
    <w:rsid w:val="005B2C43"/>
    <w:rsid w:val="005B2CDE"/>
    <w:rsid w:val="005B4583"/>
    <w:rsid w:val="005B48B7"/>
    <w:rsid w:val="005B5C3F"/>
    <w:rsid w:val="005B6343"/>
    <w:rsid w:val="005B6FA5"/>
    <w:rsid w:val="005C00F0"/>
    <w:rsid w:val="005C03B1"/>
    <w:rsid w:val="005C18D6"/>
    <w:rsid w:val="005C2CE9"/>
    <w:rsid w:val="005C2DD2"/>
    <w:rsid w:val="005C33B2"/>
    <w:rsid w:val="005C33B9"/>
    <w:rsid w:val="005C397A"/>
    <w:rsid w:val="005C49A8"/>
    <w:rsid w:val="005C59E5"/>
    <w:rsid w:val="005C5A23"/>
    <w:rsid w:val="005C691C"/>
    <w:rsid w:val="005C7296"/>
    <w:rsid w:val="005C7665"/>
    <w:rsid w:val="005C76FB"/>
    <w:rsid w:val="005D0049"/>
    <w:rsid w:val="005D11A6"/>
    <w:rsid w:val="005D1472"/>
    <w:rsid w:val="005D2CDC"/>
    <w:rsid w:val="005D3358"/>
    <w:rsid w:val="005D38E1"/>
    <w:rsid w:val="005D454B"/>
    <w:rsid w:val="005D5C9C"/>
    <w:rsid w:val="005D60C6"/>
    <w:rsid w:val="005D6403"/>
    <w:rsid w:val="005D6A88"/>
    <w:rsid w:val="005D6BB4"/>
    <w:rsid w:val="005D6D9A"/>
    <w:rsid w:val="005E1670"/>
    <w:rsid w:val="005E1C69"/>
    <w:rsid w:val="005E1F9F"/>
    <w:rsid w:val="005E2201"/>
    <w:rsid w:val="005E2E57"/>
    <w:rsid w:val="005E2F4A"/>
    <w:rsid w:val="005E3815"/>
    <w:rsid w:val="005E7392"/>
    <w:rsid w:val="005E74F3"/>
    <w:rsid w:val="005E7C70"/>
    <w:rsid w:val="005F0F43"/>
    <w:rsid w:val="005F2A5E"/>
    <w:rsid w:val="005F2C04"/>
    <w:rsid w:val="005F37FB"/>
    <w:rsid w:val="005F3997"/>
    <w:rsid w:val="005F3C74"/>
    <w:rsid w:val="005F4287"/>
    <w:rsid w:val="005F692F"/>
    <w:rsid w:val="005F695F"/>
    <w:rsid w:val="005F79E2"/>
    <w:rsid w:val="005F7C46"/>
    <w:rsid w:val="00600656"/>
    <w:rsid w:val="0060123B"/>
    <w:rsid w:val="00601264"/>
    <w:rsid w:val="00601E7F"/>
    <w:rsid w:val="006030A0"/>
    <w:rsid w:val="00603643"/>
    <w:rsid w:val="006056A2"/>
    <w:rsid w:val="00605983"/>
    <w:rsid w:val="00607B62"/>
    <w:rsid w:val="006113D0"/>
    <w:rsid w:val="00614224"/>
    <w:rsid w:val="006143AA"/>
    <w:rsid w:val="0061526E"/>
    <w:rsid w:val="00617DC9"/>
    <w:rsid w:val="0062265C"/>
    <w:rsid w:val="006232BC"/>
    <w:rsid w:val="00623399"/>
    <w:rsid w:val="00624731"/>
    <w:rsid w:val="0062487D"/>
    <w:rsid w:val="00624B98"/>
    <w:rsid w:val="00627F58"/>
    <w:rsid w:val="006301C3"/>
    <w:rsid w:val="00630272"/>
    <w:rsid w:val="00630322"/>
    <w:rsid w:val="00630612"/>
    <w:rsid w:val="006312E2"/>
    <w:rsid w:val="00632746"/>
    <w:rsid w:val="00634F9C"/>
    <w:rsid w:val="006356E0"/>
    <w:rsid w:val="00636DD0"/>
    <w:rsid w:val="006403C5"/>
    <w:rsid w:val="00640B79"/>
    <w:rsid w:val="00641DF5"/>
    <w:rsid w:val="00643BF7"/>
    <w:rsid w:val="00644159"/>
    <w:rsid w:val="00645590"/>
    <w:rsid w:val="00645954"/>
    <w:rsid w:val="006476E6"/>
    <w:rsid w:val="00647F2E"/>
    <w:rsid w:val="00650A25"/>
    <w:rsid w:val="0065225A"/>
    <w:rsid w:val="00655050"/>
    <w:rsid w:val="006552B0"/>
    <w:rsid w:val="006552F3"/>
    <w:rsid w:val="00656077"/>
    <w:rsid w:val="006570C8"/>
    <w:rsid w:val="006618D7"/>
    <w:rsid w:val="00661DC2"/>
    <w:rsid w:val="00664308"/>
    <w:rsid w:val="006647F9"/>
    <w:rsid w:val="00665026"/>
    <w:rsid w:val="00665984"/>
    <w:rsid w:val="006661F3"/>
    <w:rsid w:val="00667262"/>
    <w:rsid w:val="00670257"/>
    <w:rsid w:val="006704A1"/>
    <w:rsid w:val="00672FB7"/>
    <w:rsid w:val="00674378"/>
    <w:rsid w:val="00675473"/>
    <w:rsid w:val="00675958"/>
    <w:rsid w:val="00675A88"/>
    <w:rsid w:val="00675EF9"/>
    <w:rsid w:val="00677B58"/>
    <w:rsid w:val="00677E57"/>
    <w:rsid w:val="00680AFD"/>
    <w:rsid w:val="0068257C"/>
    <w:rsid w:val="00682E24"/>
    <w:rsid w:val="006847AE"/>
    <w:rsid w:val="00685C16"/>
    <w:rsid w:val="00687089"/>
    <w:rsid w:val="00687BBF"/>
    <w:rsid w:val="006907D1"/>
    <w:rsid w:val="006911E2"/>
    <w:rsid w:val="0069198E"/>
    <w:rsid w:val="0069251B"/>
    <w:rsid w:val="00693F29"/>
    <w:rsid w:val="00695150"/>
    <w:rsid w:val="00695862"/>
    <w:rsid w:val="00697690"/>
    <w:rsid w:val="006A0901"/>
    <w:rsid w:val="006A0F22"/>
    <w:rsid w:val="006A1014"/>
    <w:rsid w:val="006A1DBB"/>
    <w:rsid w:val="006A374F"/>
    <w:rsid w:val="006A3AED"/>
    <w:rsid w:val="006A4E1D"/>
    <w:rsid w:val="006A5ABB"/>
    <w:rsid w:val="006A637D"/>
    <w:rsid w:val="006A7082"/>
    <w:rsid w:val="006A7B12"/>
    <w:rsid w:val="006A7DAE"/>
    <w:rsid w:val="006A7FCB"/>
    <w:rsid w:val="006B0420"/>
    <w:rsid w:val="006B26C1"/>
    <w:rsid w:val="006B2E5E"/>
    <w:rsid w:val="006B2EB4"/>
    <w:rsid w:val="006B34CA"/>
    <w:rsid w:val="006B3A65"/>
    <w:rsid w:val="006B414A"/>
    <w:rsid w:val="006B45B2"/>
    <w:rsid w:val="006B4AF4"/>
    <w:rsid w:val="006B5A33"/>
    <w:rsid w:val="006B6568"/>
    <w:rsid w:val="006B672C"/>
    <w:rsid w:val="006B6D17"/>
    <w:rsid w:val="006B6E96"/>
    <w:rsid w:val="006B7FC3"/>
    <w:rsid w:val="006C0452"/>
    <w:rsid w:val="006C1D3A"/>
    <w:rsid w:val="006C2820"/>
    <w:rsid w:val="006C2D06"/>
    <w:rsid w:val="006C3A2A"/>
    <w:rsid w:val="006C48F0"/>
    <w:rsid w:val="006C4C47"/>
    <w:rsid w:val="006D09F7"/>
    <w:rsid w:val="006D0AC6"/>
    <w:rsid w:val="006D0C21"/>
    <w:rsid w:val="006D2753"/>
    <w:rsid w:val="006D5830"/>
    <w:rsid w:val="006D70EC"/>
    <w:rsid w:val="006D7394"/>
    <w:rsid w:val="006D7CE8"/>
    <w:rsid w:val="006E1B69"/>
    <w:rsid w:val="006E2A55"/>
    <w:rsid w:val="006E2CAB"/>
    <w:rsid w:val="006E3233"/>
    <w:rsid w:val="006E37DA"/>
    <w:rsid w:val="006E39CC"/>
    <w:rsid w:val="006E7A1C"/>
    <w:rsid w:val="006F01BB"/>
    <w:rsid w:val="006F29E7"/>
    <w:rsid w:val="006F460E"/>
    <w:rsid w:val="006F47FE"/>
    <w:rsid w:val="006F4D14"/>
    <w:rsid w:val="006F7242"/>
    <w:rsid w:val="00701003"/>
    <w:rsid w:val="00702627"/>
    <w:rsid w:val="0070283E"/>
    <w:rsid w:val="007030F2"/>
    <w:rsid w:val="0070435C"/>
    <w:rsid w:val="00704576"/>
    <w:rsid w:val="007045DF"/>
    <w:rsid w:val="007048F8"/>
    <w:rsid w:val="00705D56"/>
    <w:rsid w:val="00707385"/>
    <w:rsid w:val="00710AFD"/>
    <w:rsid w:val="00711873"/>
    <w:rsid w:val="00712B90"/>
    <w:rsid w:val="007130E3"/>
    <w:rsid w:val="0071342F"/>
    <w:rsid w:val="00715E18"/>
    <w:rsid w:val="00720075"/>
    <w:rsid w:val="00720687"/>
    <w:rsid w:val="007209A5"/>
    <w:rsid w:val="007221D0"/>
    <w:rsid w:val="0072235B"/>
    <w:rsid w:val="007229E5"/>
    <w:rsid w:val="00726235"/>
    <w:rsid w:val="007311DA"/>
    <w:rsid w:val="007312A2"/>
    <w:rsid w:val="00731616"/>
    <w:rsid w:val="00732218"/>
    <w:rsid w:val="0073239A"/>
    <w:rsid w:val="00733B6C"/>
    <w:rsid w:val="00734D77"/>
    <w:rsid w:val="007359BE"/>
    <w:rsid w:val="00740B6C"/>
    <w:rsid w:val="00740C20"/>
    <w:rsid w:val="007410D9"/>
    <w:rsid w:val="007417D1"/>
    <w:rsid w:val="00742677"/>
    <w:rsid w:val="00744E65"/>
    <w:rsid w:val="00744E90"/>
    <w:rsid w:val="007452E6"/>
    <w:rsid w:val="007455DC"/>
    <w:rsid w:val="007458D4"/>
    <w:rsid w:val="00746929"/>
    <w:rsid w:val="00747044"/>
    <w:rsid w:val="007479E3"/>
    <w:rsid w:val="00747D0B"/>
    <w:rsid w:val="00750077"/>
    <w:rsid w:val="0075025F"/>
    <w:rsid w:val="00750EAF"/>
    <w:rsid w:val="007514A7"/>
    <w:rsid w:val="00751BAC"/>
    <w:rsid w:val="00752BA0"/>
    <w:rsid w:val="00752EBE"/>
    <w:rsid w:val="00752F59"/>
    <w:rsid w:val="0075354B"/>
    <w:rsid w:val="007555C9"/>
    <w:rsid w:val="00755BC5"/>
    <w:rsid w:val="00755CEC"/>
    <w:rsid w:val="00755E0C"/>
    <w:rsid w:val="00755FBB"/>
    <w:rsid w:val="00756877"/>
    <w:rsid w:val="00757BF6"/>
    <w:rsid w:val="00757C2A"/>
    <w:rsid w:val="007613DF"/>
    <w:rsid w:val="0076189D"/>
    <w:rsid w:val="00761A82"/>
    <w:rsid w:val="00762190"/>
    <w:rsid w:val="00763588"/>
    <w:rsid w:val="007638DC"/>
    <w:rsid w:val="00767D04"/>
    <w:rsid w:val="00771352"/>
    <w:rsid w:val="00775382"/>
    <w:rsid w:val="00776930"/>
    <w:rsid w:val="00776EE1"/>
    <w:rsid w:val="007770E9"/>
    <w:rsid w:val="00780C91"/>
    <w:rsid w:val="0078229C"/>
    <w:rsid w:val="00782D8D"/>
    <w:rsid w:val="0078372D"/>
    <w:rsid w:val="00783B12"/>
    <w:rsid w:val="00785881"/>
    <w:rsid w:val="00786171"/>
    <w:rsid w:val="00787636"/>
    <w:rsid w:val="00790B0C"/>
    <w:rsid w:val="0079210A"/>
    <w:rsid w:val="00792177"/>
    <w:rsid w:val="00793397"/>
    <w:rsid w:val="0079358D"/>
    <w:rsid w:val="00793632"/>
    <w:rsid w:val="00793810"/>
    <w:rsid w:val="007938D8"/>
    <w:rsid w:val="0079438F"/>
    <w:rsid w:val="00794A09"/>
    <w:rsid w:val="00797E90"/>
    <w:rsid w:val="007A049E"/>
    <w:rsid w:val="007A1321"/>
    <w:rsid w:val="007A2E8B"/>
    <w:rsid w:val="007A3415"/>
    <w:rsid w:val="007A343A"/>
    <w:rsid w:val="007A3951"/>
    <w:rsid w:val="007A3C5D"/>
    <w:rsid w:val="007A61BC"/>
    <w:rsid w:val="007A6B0D"/>
    <w:rsid w:val="007A7E3D"/>
    <w:rsid w:val="007B0168"/>
    <w:rsid w:val="007B1B52"/>
    <w:rsid w:val="007B51E5"/>
    <w:rsid w:val="007B660B"/>
    <w:rsid w:val="007B738D"/>
    <w:rsid w:val="007C1716"/>
    <w:rsid w:val="007C1976"/>
    <w:rsid w:val="007C43A8"/>
    <w:rsid w:val="007C4D0D"/>
    <w:rsid w:val="007C5502"/>
    <w:rsid w:val="007D0F77"/>
    <w:rsid w:val="007D3D6F"/>
    <w:rsid w:val="007D41C4"/>
    <w:rsid w:val="007D465C"/>
    <w:rsid w:val="007D5C1A"/>
    <w:rsid w:val="007D5EEB"/>
    <w:rsid w:val="007D68E8"/>
    <w:rsid w:val="007D7FF0"/>
    <w:rsid w:val="007E0BCA"/>
    <w:rsid w:val="007E0FC2"/>
    <w:rsid w:val="007E2349"/>
    <w:rsid w:val="007E5609"/>
    <w:rsid w:val="007E5655"/>
    <w:rsid w:val="007E631B"/>
    <w:rsid w:val="007E696B"/>
    <w:rsid w:val="007E796A"/>
    <w:rsid w:val="007F0616"/>
    <w:rsid w:val="007F0D46"/>
    <w:rsid w:val="007F1262"/>
    <w:rsid w:val="007F16C7"/>
    <w:rsid w:val="007F180D"/>
    <w:rsid w:val="007F1AC2"/>
    <w:rsid w:val="007F27BE"/>
    <w:rsid w:val="007F2FFE"/>
    <w:rsid w:val="007F5163"/>
    <w:rsid w:val="007F5A72"/>
    <w:rsid w:val="007F7B9A"/>
    <w:rsid w:val="00801AD6"/>
    <w:rsid w:val="008048C6"/>
    <w:rsid w:val="0080583B"/>
    <w:rsid w:val="00806618"/>
    <w:rsid w:val="00806AE3"/>
    <w:rsid w:val="008103AF"/>
    <w:rsid w:val="008117DB"/>
    <w:rsid w:val="00812576"/>
    <w:rsid w:val="00812B27"/>
    <w:rsid w:val="008131E9"/>
    <w:rsid w:val="008133C3"/>
    <w:rsid w:val="00813B8E"/>
    <w:rsid w:val="00814142"/>
    <w:rsid w:val="008143E6"/>
    <w:rsid w:val="00816933"/>
    <w:rsid w:val="00816F80"/>
    <w:rsid w:val="00817926"/>
    <w:rsid w:val="0082073A"/>
    <w:rsid w:val="0082128C"/>
    <w:rsid w:val="008231DB"/>
    <w:rsid w:val="00823519"/>
    <w:rsid w:val="00823AF5"/>
    <w:rsid w:val="00824568"/>
    <w:rsid w:val="008249E7"/>
    <w:rsid w:val="00824E64"/>
    <w:rsid w:val="00826EAF"/>
    <w:rsid w:val="00830FBB"/>
    <w:rsid w:val="00833050"/>
    <w:rsid w:val="00833106"/>
    <w:rsid w:val="0083342C"/>
    <w:rsid w:val="0083489B"/>
    <w:rsid w:val="00834F4A"/>
    <w:rsid w:val="008376F8"/>
    <w:rsid w:val="0084055D"/>
    <w:rsid w:val="00841204"/>
    <w:rsid w:val="00841785"/>
    <w:rsid w:val="00841CF0"/>
    <w:rsid w:val="00843E35"/>
    <w:rsid w:val="00845276"/>
    <w:rsid w:val="00846788"/>
    <w:rsid w:val="008470E0"/>
    <w:rsid w:val="00847EF7"/>
    <w:rsid w:val="00851B8D"/>
    <w:rsid w:val="0085239E"/>
    <w:rsid w:val="008533DA"/>
    <w:rsid w:val="008555B2"/>
    <w:rsid w:val="008556F8"/>
    <w:rsid w:val="0086142F"/>
    <w:rsid w:val="008615DC"/>
    <w:rsid w:val="00861E70"/>
    <w:rsid w:val="00862645"/>
    <w:rsid w:val="00862B2B"/>
    <w:rsid w:val="00863224"/>
    <w:rsid w:val="008653FD"/>
    <w:rsid w:val="008655C8"/>
    <w:rsid w:val="0086656E"/>
    <w:rsid w:val="00867FF2"/>
    <w:rsid w:val="0087232D"/>
    <w:rsid w:val="00872E35"/>
    <w:rsid w:val="0087508E"/>
    <w:rsid w:val="00875D21"/>
    <w:rsid w:val="0087717F"/>
    <w:rsid w:val="00881332"/>
    <w:rsid w:val="00881E59"/>
    <w:rsid w:val="008828C2"/>
    <w:rsid w:val="00882979"/>
    <w:rsid w:val="00883624"/>
    <w:rsid w:val="00883E33"/>
    <w:rsid w:val="00885EEE"/>
    <w:rsid w:val="00886BCC"/>
    <w:rsid w:val="00891A4D"/>
    <w:rsid w:val="0089275C"/>
    <w:rsid w:val="00894381"/>
    <w:rsid w:val="008A0780"/>
    <w:rsid w:val="008A17B1"/>
    <w:rsid w:val="008A1B33"/>
    <w:rsid w:val="008A1F9F"/>
    <w:rsid w:val="008A207B"/>
    <w:rsid w:val="008A4438"/>
    <w:rsid w:val="008A55BB"/>
    <w:rsid w:val="008A7584"/>
    <w:rsid w:val="008B1E89"/>
    <w:rsid w:val="008B2159"/>
    <w:rsid w:val="008B2F96"/>
    <w:rsid w:val="008B3675"/>
    <w:rsid w:val="008B4085"/>
    <w:rsid w:val="008B4DA5"/>
    <w:rsid w:val="008B62AA"/>
    <w:rsid w:val="008B6E6B"/>
    <w:rsid w:val="008B7F69"/>
    <w:rsid w:val="008C061A"/>
    <w:rsid w:val="008C075D"/>
    <w:rsid w:val="008C0D73"/>
    <w:rsid w:val="008C2F71"/>
    <w:rsid w:val="008C341A"/>
    <w:rsid w:val="008C3621"/>
    <w:rsid w:val="008C3D00"/>
    <w:rsid w:val="008C3D17"/>
    <w:rsid w:val="008C6635"/>
    <w:rsid w:val="008C78E2"/>
    <w:rsid w:val="008C7AC3"/>
    <w:rsid w:val="008C7D47"/>
    <w:rsid w:val="008D069C"/>
    <w:rsid w:val="008D15C4"/>
    <w:rsid w:val="008D1C34"/>
    <w:rsid w:val="008D2489"/>
    <w:rsid w:val="008D3CFC"/>
    <w:rsid w:val="008D4605"/>
    <w:rsid w:val="008D4CB6"/>
    <w:rsid w:val="008D4E82"/>
    <w:rsid w:val="008D5122"/>
    <w:rsid w:val="008D571A"/>
    <w:rsid w:val="008D6888"/>
    <w:rsid w:val="008D6DC2"/>
    <w:rsid w:val="008D746A"/>
    <w:rsid w:val="008E0D52"/>
    <w:rsid w:val="008E165A"/>
    <w:rsid w:val="008E196A"/>
    <w:rsid w:val="008E2B89"/>
    <w:rsid w:val="008E2C93"/>
    <w:rsid w:val="008E3B7F"/>
    <w:rsid w:val="008E4132"/>
    <w:rsid w:val="008E4C7E"/>
    <w:rsid w:val="008E4E17"/>
    <w:rsid w:val="008E5788"/>
    <w:rsid w:val="008E7D69"/>
    <w:rsid w:val="008F0969"/>
    <w:rsid w:val="008F0FF6"/>
    <w:rsid w:val="008F13A8"/>
    <w:rsid w:val="008F165E"/>
    <w:rsid w:val="008F3F87"/>
    <w:rsid w:val="008F50D6"/>
    <w:rsid w:val="008F5ABA"/>
    <w:rsid w:val="008F5F56"/>
    <w:rsid w:val="008F66E6"/>
    <w:rsid w:val="008F791D"/>
    <w:rsid w:val="008F7E0D"/>
    <w:rsid w:val="008F7F49"/>
    <w:rsid w:val="0090293B"/>
    <w:rsid w:val="00903E73"/>
    <w:rsid w:val="00905529"/>
    <w:rsid w:val="009055E2"/>
    <w:rsid w:val="00905C90"/>
    <w:rsid w:val="009062B4"/>
    <w:rsid w:val="00907496"/>
    <w:rsid w:val="00907C60"/>
    <w:rsid w:val="00910746"/>
    <w:rsid w:val="00911047"/>
    <w:rsid w:val="00914E63"/>
    <w:rsid w:val="0091520F"/>
    <w:rsid w:val="00915635"/>
    <w:rsid w:val="00916D4A"/>
    <w:rsid w:val="009202FE"/>
    <w:rsid w:val="0092144F"/>
    <w:rsid w:val="009219D8"/>
    <w:rsid w:val="0092240C"/>
    <w:rsid w:val="009225AE"/>
    <w:rsid w:val="009228E9"/>
    <w:rsid w:val="00922B08"/>
    <w:rsid w:val="00922BD2"/>
    <w:rsid w:val="00923540"/>
    <w:rsid w:val="00924B33"/>
    <w:rsid w:val="00925AE0"/>
    <w:rsid w:val="0092735B"/>
    <w:rsid w:val="009302BF"/>
    <w:rsid w:val="009302C7"/>
    <w:rsid w:val="00931068"/>
    <w:rsid w:val="00932F4F"/>
    <w:rsid w:val="00933904"/>
    <w:rsid w:val="00934367"/>
    <w:rsid w:val="009350E6"/>
    <w:rsid w:val="009355B6"/>
    <w:rsid w:val="00935FC8"/>
    <w:rsid w:val="00936825"/>
    <w:rsid w:val="00936B8C"/>
    <w:rsid w:val="00936C47"/>
    <w:rsid w:val="00936E53"/>
    <w:rsid w:val="00936E90"/>
    <w:rsid w:val="0094005D"/>
    <w:rsid w:val="009403D4"/>
    <w:rsid w:val="00941F80"/>
    <w:rsid w:val="00943096"/>
    <w:rsid w:val="00943E39"/>
    <w:rsid w:val="00952F24"/>
    <w:rsid w:val="00953556"/>
    <w:rsid w:val="0095362F"/>
    <w:rsid w:val="0095404F"/>
    <w:rsid w:val="00954BC3"/>
    <w:rsid w:val="00954F38"/>
    <w:rsid w:val="00955A9E"/>
    <w:rsid w:val="009568BC"/>
    <w:rsid w:val="009575DF"/>
    <w:rsid w:val="00957952"/>
    <w:rsid w:val="00957CAC"/>
    <w:rsid w:val="00961A3A"/>
    <w:rsid w:val="009625C0"/>
    <w:rsid w:val="00963AB1"/>
    <w:rsid w:val="009651BA"/>
    <w:rsid w:val="00966962"/>
    <w:rsid w:val="00967086"/>
    <w:rsid w:val="00967191"/>
    <w:rsid w:val="00967768"/>
    <w:rsid w:val="009704D3"/>
    <w:rsid w:val="00970B6A"/>
    <w:rsid w:val="00972281"/>
    <w:rsid w:val="0097248C"/>
    <w:rsid w:val="00975E74"/>
    <w:rsid w:val="00976EF3"/>
    <w:rsid w:val="009800B5"/>
    <w:rsid w:val="00980A69"/>
    <w:rsid w:val="00981015"/>
    <w:rsid w:val="00981024"/>
    <w:rsid w:val="0098284A"/>
    <w:rsid w:val="00982AA6"/>
    <w:rsid w:val="00982BCC"/>
    <w:rsid w:val="00982C45"/>
    <w:rsid w:val="009841CA"/>
    <w:rsid w:val="009867E6"/>
    <w:rsid w:val="00986A53"/>
    <w:rsid w:val="00990C19"/>
    <w:rsid w:val="00990C87"/>
    <w:rsid w:val="0099113B"/>
    <w:rsid w:val="009921B8"/>
    <w:rsid w:val="009924EB"/>
    <w:rsid w:val="009928DF"/>
    <w:rsid w:val="00993642"/>
    <w:rsid w:val="0099464D"/>
    <w:rsid w:val="00995FDF"/>
    <w:rsid w:val="00997356"/>
    <w:rsid w:val="00997975"/>
    <w:rsid w:val="009A0A95"/>
    <w:rsid w:val="009A3528"/>
    <w:rsid w:val="009A3C52"/>
    <w:rsid w:val="009A3F7B"/>
    <w:rsid w:val="009A4A2B"/>
    <w:rsid w:val="009A4C8C"/>
    <w:rsid w:val="009A4E45"/>
    <w:rsid w:val="009A61FF"/>
    <w:rsid w:val="009A6786"/>
    <w:rsid w:val="009A700A"/>
    <w:rsid w:val="009B0EB2"/>
    <w:rsid w:val="009B126A"/>
    <w:rsid w:val="009B12BD"/>
    <w:rsid w:val="009B20E4"/>
    <w:rsid w:val="009B461C"/>
    <w:rsid w:val="009C0AD6"/>
    <w:rsid w:val="009C1676"/>
    <w:rsid w:val="009C2448"/>
    <w:rsid w:val="009C325D"/>
    <w:rsid w:val="009C479D"/>
    <w:rsid w:val="009C5614"/>
    <w:rsid w:val="009C6D7C"/>
    <w:rsid w:val="009C70DD"/>
    <w:rsid w:val="009D16C3"/>
    <w:rsid w:val="009D1864"/>
    <w:rsid w:val="009D1CA3"/>
    <w:rsid w:val="009D2E16"/>
    <w:rsid w:val="009D3F31"/>
    <w:rsid w:val="009D50BA"/>
    <w:rsid w:val="009D50F3"/>
    <w:rsid w:val="009D69D9"/>
    <w:rsid w:val="009D7155"/>
    <w:rsid w:val="009D7655"/>
    <w:rsid w:val="009E0D43"/>
    <w:rsid w:val="009E0F52"/>
    <w:rsid w:val="009E0F77"/>
    <w:rsid w:val="009E41FE"/>
    <w:rsid w:val="009E5C16"/>
    <w:rsid w:val="009E5D2A"/>
    <w:rsid w:val="009E5EBE"/>
    <w:rsid w:val="009E612E"/>
    <w:rsid w:val="009E753B"/>
    <w:rsid w:val="009F18FE"/>
    <w:rsid w:val="009F2AA4"/>
    <w:rsid w:val="009F2B71"/>
    <w:rsid w:val="009F41EE"/>
    <w:rsid w:val="009F47BF"/>
    <w:rsid w:val="009F48C5"/>
    <w:rsid w:val="009F5B69"/>
    <w:rsid w:val="009F78AE"/>
    <w:rsid w:val="00A04214"/>
    <w:rsid w:val="00A04909"/>
    <w:rsid w:val="00A05C07"/>
    <w:rsid w:val="00A07536"/>
    <w:rsid w:val="00A11344"/>
    <w:rsid w:val="00A11E80"/>
    <w:rsid w:val="00A120A0"/>
    <w:rsid w:val="00A12A4B"/>
    <w:rsid w:val="00A12D0D"/>
    <w:rsid w:val="00A12DCD"/>
    <w:rsid w:val="00A14D00"/>
    <w:rsid w:val="00A14E8A"/>
    <w:rsid w:val="00A15782"/>
    <w:rsid w:val="00A15FBA"/>
    <w:rsid w:val="00A17E0F"/>
    <w:rsid w:val="00A211DE"/>
    <w:rsid w:val="00A212D9"/>
    <w:rsid w:val="00A226CA"/>
    <w:rsid w:val="00A2336C"/>
    <w:rsid w:val="00A24E5F"/>
    <w:rsid w:val="00A25333"/>
    <w:rsid w:val="00A27B71"/>
    <w:rsid w:val="00A300B9"/>
    <w:rsid w:val="00A31191"/>
    <w:rsid w:val="00A31B08"/>
    <w:rsid w:val="00A330A7"/>
    <w:rsid w:val="00A33550"/>
    <w:rsid w:val="00A341FA"/>
    <w:rsid w:val="00A354B1"/>
    <w:rsid w:val="00A375E3"/>
    <w:rsid w:val="00A40B7F"/>
    <w:rsid w:val="00A432B8"/>
    <w:rsid w:val="00A43D1F"/>
    <w:rsid w:val="00A449BA"/>
    <w:rsid w:val="00A50432"/>
    <w:rsid w:val="00A5386B"/>
    <w:rsid w:val="00A53A40"/>
    <w:rsid w:val="00A53DF4"/>
    <w:rsid w:val="00A54082"/>
    <w:rsid w:val="00A5453C"/>
    <w:rsid w:val="00A56658"/>
    <w:rsid w:val="00A631B9"/>
    <w:rsid w:val="00A648AB"/>
    <w:rsid w:val="00A6711A"/>
    <w:rsid w:val="00A677D1"/>
    <w:rsid w:val="00A7068D"/>
    <w:rsid w:val="00A7105D"/>
    <w:rsid w:val="00A714E6"/>
    <w:rsid w:val="00A74766"/>
    <w:rsid w:val="00A76838"/>
    <w:rsid w:val="00A774F9"/>
    <w:rsid w:val="00A77510"/>
    <w:rsid w:val="00A8097C"/>
    <w:rsid w:val="00A812B2"/>
    <w:rsid w:val="00A814FE"/>
    <w:rsid w:val="00A816ED"/>
    <w:rsid w:val="00A81B75"/>
    <w:rsid w:val="00A82519"/>
    <w:rsid w:val="00A86CAB"/>
    <w:rsid w:val="00A87311"/>
    <w:rsid w:val="00A876FE"/>
    <w:rsid w:val="00A90587"/>
    <w:rsid w:val="00A90C1C"/>
    <w:rsid w:val="00A92045"/>
    <w:rsid w:val="00A93D6D"/>
    <w:rsid w:val="00A9406C"/>
    <w:rsid w:val="00A947F1"/>
    <w:rsid w:val="00A962E6"/>
    <w:rsid w:val="00A97965"/>
    <w:rsid w:val="00AA2857"/>
    <w:rsid w:val="00AA3751"/>
    <w:rsid w:val="00AA3C0D"/>
    <w:rsid w:val="00AA3CD2"/>
    <w:rsid w:val="00AA5765"/>
    <w:rsid w:val="00AA58F2"/>
    <w:rsid w:val="00AA5995"/>
    <w:rsid w:val="00AA6F0D"/>
    <w:rsid w:val="00AB3E06"/>
    <w:rsid w:val="00AB41D9"/>
    <w:rsid w:val="00AB4421"/>
    <w:rsid w:val="00AB5EB9"/>
    <w:rsid w:val="00AB61D3"/>
    <w:rsid w:val="00AB6B77"/>
    <w:rsid w:val="00AB73D5"/>
    <w:rsid w:val="00AC0422"/>
    <w:rsid w:val="00AC05F6"/>
    <w:rsid w:val="00AC0995"/>
    <w:rsid w:val="00AC0E04"/>
    <w:rsid w:val="00AC0EF6"/>
    <w:rsid w:val="00AC12BD"/>
    <w:rsid w:val="00AC2860"/>
    <w:rsid w:val="00AC43B5"/>
    <w:rsid w:val="00AC767E"/>
    <w:rsid w:val="00AC7AB8"/>
    <w:rsid w:val="00AD04E2"/>
    <w:rsid w:val="00AD26AB"/>
    <w:rsid w:val="00AD2AB5"/>
    <w:rsid w:val="00AD2D5F"/>
    <w:rsid w:val="00AD385C"/>
    <w:rsid w:val="00AD43E4"/>
    <w:rsid w:val="00AD4BF6"/>
    <w:rsid w:val="00AD6929"/>
    <w:rsid w:val="00AD7193"/>
    <w:rsid w:val="00AD75CE"/>
    <w:rsid w:val="00AD7F36"/>
    <w:rsid w:val="00AE08F9"/>
    <w:rsid w:val="00AE1CCB"/>
    <w:rsid w:val="00AE379A"/>
    <w:rsid w:val="00AE432A"/>
    <w:rsid w:val="00AE4338"/>
    <w:rsid w:val="00AE6C78"/>
    <w:rsid w:val="00AE721F"/>
    <w:rsid w:val="00AF0034"/>
    <w:rsid w:val="00AF244D"/>
    <w:rsid w:val="00AF4519"/>
    <w:rsid w:val="00AF4730"/>
    <w:rsid w:val="00AF5256"/>
    <w:rsid w:val="00AF5852"/>
    <w:rsid w:val="00AF5BD2"/>
    <w:rsid w:val="00AF7602"/>
    <w:rsid w:val="00AF7FED"/>
    <w:rsid w:val="00B001BB"/>
    <w:rsid w:val="00B00EC9"/>
    <w:rsid w:val="00B019E0"/>
    <w:rsid w:val="00B025BB"/>
    <w:rsid w:val="00B02B76"/>
    <w:rsid w:val="00B04A2B"/>
    <w:rsid w:val="00B05124"/>
    <w:rsid w:val="00B06A62"/>
    <w:rsid w:val="00B10269"/>
    <w:rsid w:val="00B13FB6"/>
    <w:rsid w:val="00B14886"/>
    <w:rsid w:val="00B176F6"/>
    <w:rsid w:val="00B178E9"/>
    <w:rsid w:val="00B20422"/>
    <w:rsid w:val="00B2167C"/>
    <w:rsid w:val="00B2197E"/>
    <w:rsid w:val="00B21F2F"/>
    <w:rsid w:val="00B22193"/>
    <w:rsid w:val="00B225E4"/>
    <w:rsid w:val="00B234FA"/>
    <w:rsid w:val="00B24301"/>
    <w:rsid w:val="00B24B9C"/>
    <w:rsid w:val="00B2546C"/>
    <w:rsid w:val="00B25A37"/>
    <w:rsid w:val="00B25BDD"/>
    <w:rsid w:val="00B26543"/>
    <w:rsid w:val="00B3066A"/>
    <w:rsid w:val="00B30759"/>
    <w:rsid w:val="00B30836"/>
    <w:rsid w:val="00B31F78"/>
    <w:rsid w:val="00B32819"/>
    <w:rsid w:val="00B3286B"/>
    <w:rsid w:val="00B33BB3"/>
    <w:rsid w:val="00B33E1B"/>
    <w:rsid w:val="00B34131"/>
    <w:rsid w:val="00B35865"/>
    <w:rsid w:val="00B3593B"/>
    <w:rsid w:val="00B35A16"/>
    <w:rsid w:val="00B35EA1"/>
    <w:rsid w:val="00B360E5"/>
    <w:rsid w:val="00B368B5"/>
    <w:rsid w:val="00B36FD2"/>
    <w:rsid w:val="00B37795"/>
    <w:rsid w:val="00B401DE"/>
    <w:rsid w:val="00B4049B"/>
    <w:rsid w:val="00B40FC3"/>
    <w:rsid w:val="00B41030"/>
    <w:rsid w:val="00B42465"/>
    <w:rsid w:val="00B4332F"/>
    <w:rsid w:val="00B43C3E"/>
    <w:rsid w:val="00B43E3E"/>
    <w:rsid w:val="00B43EC5"/>
    <w:rsid w:val="00B4441D"/>
    <w:rsid w:val="00B44860"/>
    <w:rsid w:val="00B44C7D"/>
    <w:rsid w:val="00B45137"/>
    <w:rsid w:val="00B452CF"/>
    <w:rsid w:val="00B458E5"/>
    <w:rsid w:val="00B46869"/>
    <w:rsid w:val="00B50AD3"/>
    <w:rsid w:val="00B525B2"/>
    <w:rsid w:val="00B52F9B"/>
    <w:rsid w:val="00B5332E"/>
    <w:rsid w:val="00B5541B"/>
    <w:rsid w:val="00B557DA"/>
    <w:rsid w:val="00B55C78"/>
    <w:rsid w:val="00B5608A"/>
    <w:rsid w:val="00B6168F"/>
    <w:rsid w:val="00B63413"/>
    <w:rsid w:val="00B65792"/>
    <w:rsid w:val="00B67C73"/>
    <w:rsid w:val="00B67D11"/>
    <w:rsid w:val="00B67E0E"/>
    <w:rsid w:val="00B705F6"/>
    <w:rsid w:val="00B717AC"/>
    <w:rsid w:val="00B71869"/>
    <w:rsid w:val="00B725C5"/>
    <w:rsid w:val="00B727DF"/>
    <w:rsid w:val="00B72E13"/>
    <w:rsid w:val="00B74343"/>
    <w:rsid w:val="00B754D8"/>
    <w:rsid w:val="00B755C2"/>
    <w:rsid w:val="00B75DC8"/>
    <w:rsid w:val="00B76103"/>
    <w:rsid w:val="00B76EE2"/>
    <w:rsid w:val="00B80DA4"/>
    <w:rsid w:val="00B829D2"/>
    <w:rsid w:val="00B82A6B"/>
    <w:rsid w:val="00B82FA8"/>
    <w:rsid w:val="00B84B87"/>
    <w:rsid w:val="00B923E5"/>
    <w:rsid w:val="00B92AD4"/>
    <w:rsid w:val="00B935FB"/>
    <w:rsid w:val="00B938ED"/>
    <w:rsid w:val="00B9393E"/>
    <w:rsid w:val="00B93F4B"/>
    <w:rsid w:val="00B93F72"/>
    <w:rsid w:val="00B93FCF"/>
    <w:rsid w:val="00B94731"/>
    <w:rsid w:val="00B94760"/>
    <w:rsid w:val="00B948CB"/>
    <w:rsid w:val="00B94AD1"/>
    <w:rsid w:val="00B958CF"/>
    <w:rsid w:val="00B95B6A"/>
    <w:rsid w:val="00B9668C"/>
    <w:rsid w:val="00B979DF"/>
    <w:rsid w:val="00BA0A1D"/>
    <w:rsid w:val="00BA0AE2"/>
    <w:rsid w:val="00BA0B2C"/>
    <w:rsid w:val="00BA1C74"/>
    <w:rsid w:val="00BA22C8"/>
    <w:rsid w:val="00BA2431"/>
    <w:rsid w:val="00BA3748"/>
    <w:rsid w:val="00BA3B0B"/>
    <w:rsid w:val="00BA609E"/>
    <w:rsid w:val="00BA7091"/>
    <w:rsid w:val="00BA7BF1"/>
    <w:rsid w:val="00BB0BDD"/>
    <w:rsid w:val="00BB1074"/>
    <w:rsid w:val="00BB109E"/>
    <w:rsid w:val="00BB323E"/>
    <w:rsid w:val="00BB4DA6"/>
    <w:rsid w:val="00BB5424"/>
    <w:rsid w:val="00BB69F2"/>
    <w:rsid w:val="00BC0EF7"/>
    <w:rsid w:val="00BC11EE"/>
    <w:rsid w:val="00BC449D"/>
    <w:rsid w:val="00BC465A"/>
    <w:rsid w:val="00BC4B1E"/>
    <w:rsid w:val="00BC6096"/>
    <w:rsid w:val="00BC6BD2"/>
    <w:rsid w:val="00BC72C3"/>
    <w:rsid w:val="00BD0A95"/>
    <w:rsid w:val="00BD1E32"/>
    <w:rsid w:val="00BD4A53"/>
    <w:rsid w:val="00BD6CA7"/>
    <w:rsid w:val="00BD714E"/>
    <w:rsid w:val="00BD723B"/>
    <w:rsid w:val="00BD779C"/>
    <w:rsid w:val="00BD7FC8"/>
    <w:rsid w:val="00BE04D1"/>
    <w:rsid w:val="00BE0F3C"/>
    <w:rsid w:val="00BE10F9"/>
    <w:rsid w:val="00BE14EF"/>
    <w:rsid w:val="00BE1575"/>
    <w:rsid w:val="00BE3A31"/>
    <w:rsid w:val="00BE3ADF"/>
    <w:rsid w:val="00BE4159"/>
    <w:rsid w:val="00BE53F4"/>
    <w:rsid w:val="00BE663B"/>
    <w:rsid w:val="00BF235E"/>
    <w:rsid w:val="00BF29FB"/>
    <w:rsid w:val="00BF2D47"/>
    <w:rsid w:val="00BF3572"/>
    <w:rsid w:val="00BF3B33"/>
    <w:rsid w:val="00BF4A7B"/>
    <w:rsid w:val="00BF4D11"/>
    <w:rsid w:val="00BF5D22"/>
    <w:rsid w:val="00BF6134"/>
    <w:rsid w:val="00BF6492"/>
    <w:rsid w:val="00C00212"/>
    <w:rsid w:val="00C00FC3"/>
    <w:rsid w:val="00C01A68"/>
    <w:rsid w:val="00C04C8B"/>
    <w:rsid w:val="00C10806"/>
    <w:rsid w:val="00C11256"/>
    <w:rsid w:val="00C12604"/>
    <w:rsid w:val="00C12F81"/>
    <w:rsid w:val="00C13B9C"/>
    <w:rsid w:val="00C14C02"/>
    <w:rsid w:val="00C1615C"/>
    <w:rsid w:val="00C17B61"/>
    <w:rsid w:val="00C20B40"/>
    <w:rsid w:val="00C20DDA"/>
    <w:rsid w:val="00C21CD2"/>
    <w:rsid w:val="00C22C55"/>
    <w:rsid w:val="00C23CF6"/>
    <w:rsid w:val="00C24C97"/>
    <w:rsid w:val="00C25CD5"/>
    <w:rsid w:val="00C25E01"/>
    <w:rsid w:val="00C26921"/>
    <w:rsid w:val="00C30059"/>
    <w:rsid w:val="00C30AB8"/>
    <w:rsid w:val="00C30E10"/>
    <w:rsid w:val="00C3238C"/>
    <w:rsid w:val="00C33046"/>
    <w:rsid w:val="00C334C2"/>
    <w:rsid w:val="00C34375"/>
    <w:rsid w:val="00C357E4"/>
    <w:rsid w:val="00C3688D"/>
    <w:rsid w:val="00C36B49"/>
    <w:rsid w:val="00C37B9C"/>
    <w:rsid w:val="00C40654"/>
    <w:rsid w:val="00C418C5"/>
    <w:rsid w:val="00C42654"/>
    <w:rsid w:val="00C426CF"/>
    <w:rsid w:val="00C4295F"/>
    <w:rsid w:val="00C42B0F"/>
    <w:rsid w:val="00C43C30"/>
    <w:rsid w:val="00C448F8"/>
    <w:rsid w:val="00C45410"/>
    <w:rsid w:val="00C45F58"/>
    <w:rsid w:val="00C46165"/>
    <w:rsid w:val="00C465B4"/>
    <w:rsid w:val="00C467F5"/>
    <w:rsid w:val="00C46B18"/>
    <w:rsid w:val="00C50150"/>
    <w:rsid w:val="00C51A5E"/>
    <w:rsid w:val="00C51F17"/>
    <w:rsid w:val="00C523C5"/>
    <w:rsid w:val="00C54A9E"/>
    <w:rsid w:val="00C57047"/>
    <w:rsid w:val="00C60643"/>
    <w:rsid w:val="00C607C6"/>
    <w:rsid w:val="00C60C28"/>
    <w:rsid w:val="00C60EFA"/>
    <w:rsid w:val="00C61610"/>
    <w:rsid w:val="00C61C6A"/>
    <w:rsid w:val="00C62606"/>
    <w:rsid w:val="00C62941"/>
    <w:rsid w:val="00C62CC0"/>
    <w:rsid w:val="00C64437"/>
    <w:rsid w:val="00C647A0"/>
    <w:rsid w:val="00C64AF2"/>
    <w:rsid w:val="00C64C85"/>
    <w:rsid w:val="00C65513"/>
    <w:rsid w:val="00C67693"/>
    <w:rsid w:val="00C708A5"/>
    <w:rsid w:val="00C70AE7"/>
    <w:rsid w:val="00C70C6E"/>
    <w:rsid w:val="00C71BF0"/>
    <w:rsid w:val="00C7223A"/>
    <w:rsid w:val="00C73C4C"/>
    <w:rsid w:val="00C75009"/>
    <w:rsid w:val="00C77389"/>
    <w:rsid w:val="00C8022E"/>
    <w:rsid w:val="00C822B4"/>
    <w:rsid w:val="00C82E25"/>
    <w:rsid w:val="00C83160"/>
    <w:rsid w:val="00C83BDD"/>
    <w:rsid w:val="00C83EAD"/>
    <w:rsid w:val="00C8501F"/>
    <w:rsid w:val="00C86ECE"/>
    <w:rsid w:val="00C87579"/>
    <w:rsid w:val="00C87793"/>
    <w:rsid w:val="00C87AA4"/>
    <w:rsid w:val="00C90A10"/>
    <w:rsid w:val="00C91198"/>
    <w:rsid w:val="00C92B80"/>
    <w:rsid w:val="00C93421"/>
    <w:rsid w:val="00C9551F"/>
    <w:rsid w:val="00C95C97"/>
    <w:rsid w:val="00C974EA"/>
    <w:rsid w:val="00C97981"/>
    <w:rsid w:val="00C97E32"/>
    <w:rsid w:val="00C97F41"/>
    <w:rsid w:val="00CA0BA0"/>
    <w:rsid w:val="00CA0D5D"/>
    <w:rsid w:val="00CA1B0F"/>
    <w:rsid w:val="00CA2666"/>
    <w:rsid w:val="00CA267C"/>
    <w:rsid w:val="00CA29A8"/>
    <w:rsid w:val="00CA301B"/>
    <w:rsid w:val="00CA3275"/>
    <w:rsid w:val="00CA5C4C"/>
    <w:rsid w:val="00CA5FAA"/>
    <w:rsid w:val="00CA60A2"/>
    <w:rsid w:val="00CB0612"/>
    <w:rsid w:val="00CB1220"/>
    <w:rsid w:val="00CB20B9"/>
    <w:rsid w:val="00CB4AB1"/>
    <w:rsid w:val="00CB4DE9"/>
    <w:rsid w:val="00CB6C9C"/>
    <w:rsid w:val="00CB715C"/>
    <w:rsid w:val="00CB7A6A"/>
    <w:rsid w:val="00CC19DA"/>
    <w:rsid w:val="00CC1E88"/>
    <w:rsid w:val="00CC2237"/>
    <w:rsid w:val="00CC2C66"/>
    <w:rsid w:val="00CC33B5"/>
    <w:rsid w:val="00CC3886"/>
    <w:rsid w:val="00CC4DF9"/>
    <w:rsid w:val="00CC548D"/>
    <w:rsid w:val="00CC66E6"/>
    <w:rsid w:val="00CC6CBB"/>
    <w:rsid w:val="00CD05F7"/>
    <w:rsid w:val="00CD2372"/>
    <w:rsid w:val="00CD3949"/>
    <w:rsid w:val="00CD6C97"/>
    <w:rsid w:val="00CD6E0C"/>
    <w:rsid w:val="00CD7F27"/>
    <w:rsid w:val="00CE0BD3"/>
    <w:rsid w:val="00CE133B"/>
    <w:rsid w:val="00CE17A1"/>
    <w:rsid w:val="00CE1C83"/>
    <w:rsid w:val="00CE1CEC"/>
    <w:rsid w:val="00CE29D0"/>
    <w:rsid w:val="00CE3BD6"/>
    <w:rsid w:val="00CE57FE"/>
    <w:rsid w:val="00CE60D4"/>
    <w:rsid w:val="00CE6268"/>
    <w:rsid w:val="00CE6D2A"/>
    <w:rsid w:val="00CE7354"/>
    <w:rsid w:val="00CF0014"/>
    <w:rsid w:val="00CF08AB"/>
    <w:rsid w:val="00CF0C4B"/>
    <w:rsid w:val="00CF2B8C"/>
    <w:rsid w:val="00CF32B6"/>
    <w:rsid w:val="00CF4C20"/>
    <w:rsid w:val="00CF610C"/>
    <w:rsid w:val="00CF735E"/>
    <w:rsid w:val="00CF7A90"/>
    <w:rsid w:val="00D010E4"/>
    <w:rsid w:val="00D01CE9"/>
    <w:rsid w:val="00D01DDF"/>
    <w:rsid w:val="00D03E57"/>
    <w:rsid w:val="00D05C83"/>
    <w:rsid w:val="00D06B65"/>
    <w:rsid w:val="00D0767C"/>
    <w:rsid w:val="00D109C1"/>
    <w:rsid w:val="00D10C5D"/>
    <w:rsid w:val="00D111B2"/>
    <w:rsid w:val="00D11B22"/>
    <w:rsid w:val="00D12310"/>
    <w:rsid w:val="00D1233E"/>
    <w:rsid w:val="00D133C4"/>
    <w:rsid w:val="00D136DB"/>
    <w:rsid w:val="00D1430E"/>
    <w:rsid w:val="00D143DF"/>
    <w:rsid w:val="00D143F1"/>
    <w:rsid w:val="00D15423"/>
    <w:rsid w:val="00D15ECD"/>
    <w:rsid w:val="00D16846"/>
    <w:rsid w:val="00D20458"/>
    <w:rsid w:val="00D209BC"/>
    <w:rsid w:val="00D23893"/>
    <w:rsid w:val="00D245E5"/>
    <w:rsid w:val="00D25D0E"/>
    <w:rsid w:val="00D26EE0"/>
    <w:rsid w:val="00D30785"/>
    <w:rsid w:val="00D3098D"/>
    <w:rsid w:val="00D31131"/>
    <w:rsid w:val="00D3137E"/>
    <w:rsid w:val="00D31DA0"/>
    <w:rsid w:val="00D321B2"/>
    <w:rsid w:val="00D32649"/>
    <w:rsid w:val="00D33236"/>
    <w:rsid w:val="00D34DE1"/>
    <w:rsid w:val="00D35048"/>
    <w:rsid w:val="00D37BBC"/>
    <w:rsid w:val="00D406A6"/>
    <w:rsid w:val="00D426A9"/>
    <w:rsid w:val="00D436CB"/>
    <w:rsid w:val="00D4474B"/>
    <w:rsid w:val="00D447F3"/>
    <w:rsid w:val="00D44975"/>
    <w:rsid w:val="00D4685C"/>
    <w:rsid w:val="00D469A9"/>
    <w:rsid w:val="00D46F1D"/>
    <w:rsid w:val="00D47A1C"/>
    <w:rsid w:val="00D50799"/>
    <w:rsid w:val="00D519C2"/>
    <w:rsid w:val="00D540D5"/>
    <w:rsid w:val="00D5442E"/>
    <w:rsid w:val="00D54D36"/>
    <w:rsid w:val="00D563CB"/>
    <w:rsid w:val="00D5640E"/>
    <w:rsid w:val="00D57532"/>
    <w:rsid w:val="00D601F5"/>
    <w:rsid w:val="00D607A8"/>
    <w:rsid w:val="00D60A78"/>
    <w:rsid w:val="00D60BB6"/>
    <w:rsid w:val="00D61D6F"/>
    <w:rsid w:val="00D6234E"/>
    <w:rsid w:val="00D629EC"/>
    <w:rsid w:val="00D62B37"/>
    <w:rsid w:val="00D7164A"/>
    <w:rsid w:val="00D73434"/>
    <w:rsid w:val="00D74C62"/>
    <w:rsid w:val="00D751FC"/>
    <w:rsid w:val="00D754EA"/>
    <w:rsid w:val="00D75CD1"/>
    <w:rsid w:val="00D761A8"/>
    <w:rsid w:val="00D76491"/>
    <w:rsid w:val="00D76CAE"/>
    <w:rsid w:val="00D778BF"/>
    <w:rsid w:val="00D802AA"/>
    <w:rsid w:val="00D804F5"/>
    <w:rsid w:val="00D80578"/>
    <w:rsid w:val="00D811B9"/>
    <w:rsid w:val="00D8144B"/>
    <w:rsid w:val="00D81D6E"/>
    <w:rsid w:val="00D83056"/>
    <w:rsid w:val="00D835DB"/>
    <w:rsid w:val="00D83D0D"/>
    <w:rsid w:val="00D854B9"/>
    <w:rsid w:val="00D8617D"/>
    <w:rsid w:val="00D877BF"/>
    <w:rsid w:val="00D9451D"/>
    <w:rsid w:val="00D95816"/>
    <w:rsid w:val="00D97074"/>
    <w:rsid w:val="00D97B48"/>
    <w:rsid w:val="00DA0CFA"/>
    <w:rsid w:val="00DA2732"/>
    <w:rsid w:val="00DA31D8"/>
    <w:rsid w:val="00DA411E"/>
    <w:rsid w:val="00DA5EAF"/>
    <w:rsid w:val="00DA68A9"/>
    <w:rsid w:val="00DA759D"/>
    <w:rsid w:val="00DB0598"/>
    <w:rsid w:val="00DB0C89"/>
    <w:rsid w:val="00DB1625"/>
    <w:rsid w:val="00DB1A60"/>
    <w:rsid w:val="00DB1FB4"/>
    <w:rsid w:val="00DB240D"/>
    <w:rsid w:val="00DB3D96"/>
    <w:rsid w:val="00DB4003"/>
    <w:rsid w:val="00DB4DA1"/>
    <w:rsid w:val="00DB5C83"/>
    <w:rsid w:val="00DB6EE5"/>
    <w:rsid w:val="00DC130B"/>
    <w:rsid w:val="00DC3FC4"/>
    <w:rsid w:val="00DC45AC"/>
    <w:rsid w:val="00DC7765"/>
    <w:rsid w:val="00DD0D1B"/>
    <w:rsid w:val="00DD136E"/>
    <w:rsid w:val="00DD17E9"/>
    <w:rsid w:val="00DD203B"/>
    <w:rsid w:val="00DD4332"/>
    <w:rsid w:val="00DD460B"/>
    <w:rsid w:val="00DD4A09"/>
    <w:rsid w:val="00DD64EF"/>
    <w:rsid w:val="00DD6612"/>
    <w:rsid w:val="00DD6971"/>
    <w:rsid w:val="00DD6C6D"/>
    <w:rsid w:val="00DD7225"/>
    <w:rsid w:val="00DD7445"/>
    <w:rsid w:val="00DD78FA"/>
    <w:rsid w:val="00DE0D13"/>
    <w:rsid w:val="00DE1395"/>
    <w:rsid w:val="00DE20CB"/>
    <w:rsid w:val="00DE286E"/>
    <w:rsid w:val="00DE42F4"/>
    <w:rsid w:val="00DE4AA9"/>
    <w:rsid w:val="00DE4B7A"/>
    <w:rsid w:val="00DE627E"/>
    <w:rsid w:val="00DE6F84"/>
    <w:rsid w:val="00DE78F9"/>
    <w:rsid w:val="00DF097D"/>
    <w:rsid w:val="00DF3461"/>
    <w:rsid w:val="00DF3F27"/>
    <w:rsid w:val="00DF47BC"/>
    <w:rsid w:val="00DF4E37"/>
    <w:rsid w:val="00DF6FEE"/>
    <w:rsid w:val="00E0159E"/>
    <w:rsid w:val="00E01603"/>
    <w:rsid w:val="00E018DC"/>
    <w:rsid w:val="00E0291F"/>
    <w:rsid w:val="00E04346"/>
    <w:rsid w:val="00E05204"/>
    <w:rsid w:val="00E05827"/>
    <w:rsid w:val="00E05A5F"/>
    <w:rsid w:val="00E05B6A"/>
    <w:rsid w:val="00E05C3C"/>
    <w:rsid w:val="00E0625D"/>
    <w:rsid w:val="00E065AA"/>
    <w:rsid w:val="00E106AF"/>
    <w:rsid w:val="00E116AF"/>
    <w:rsid w:val="00E11F87"/>
    <w:rsid w:val="00E12612"/>
    <w:rsid w:val="00E12FB0"/>
    <w:rsid w:val="00E158AF"/>
    <w:rsid w:val="00E16476"/>
    <w:rsid w:val="00E16B46"/>
    <w:rsid w:val="00E17D03"/>
    <w:rsid w:val="00E20A90"/>
    <w:rsid w:val="00E223DA"/>
    <w:rsid w:val="00E22ABD"/>
    <w:rsid w:val="00E2344A"/>
    <w:rsid w:val="00E23D86"/>
    <w:rsid w:val="00E25681"/>
    <w:rsid w:val="00E263E8"/>
    <w:rsid w:val="00E26651"/>
    <w:rsid w:val="00E2704E"/>
    <w:rsid w:val="00E270D2"/>
    <w:rsid w:val="00E304E1"/>
    <w:rsid w:val="00E3091B"/>
    <w:rsid w:val="00E30FF0"/>
    <w:rsid w:val="00E31E32"/>
    <w:rsid w:val="00E34E62"/>
    <w:rsid w:val="00E37318"/>
    <w:rsid w:val="00E37BA2"/>
    <w:rsid w:val="00E41904"/>
    <w:rsid w:val="00E419E8"/>
    <w:rsid w:val="00E4263A"/>
    <w:rsid w:val="00E43664"/>
    <w:rsid w:val="00E4554E"/>
    <w:rsid w:val="00E46805"/>
    <w:rsid w:val="00E47581"/>
    <w:rsid w:val="00E50188"/>
    <w:rsid w:val="00E504E2"/>
    <w:rsid w:val="00E53E38"/>
    <w:rsid w:val="00E54240"/>
    <w:rsid w:val="00E5461A"/>
    <w:rsid w:val="00E54EFB"/>
    <w:rsid w:val="00E563DA"/>
    <w:rsid w:val="00E56984"/>
    <w:rsid w:val="00E56C33"/>
    <w:rsid w:val="00E60FB7"/>
    <w:rsid w:val="00E62C7C"/>
    <w:rsid w:val="00E63A0B"/>
    <w:rsid w:val="00E64F77"/>
    <w:rsid w:val="00E669D1"/>
    <w:rsid w:val="00E70648"/>
    <w:rsid w:val="00E70E8C"/>
    <w:rsid w:val="00E7143C"/>
    <w:rsid w:val="00E715B7"/>
    <w:rsid w:val="00E725FF"/>
    <w:rsid w:val="00E7469A"/>
    <w:rsid w:val="00E74E00"/>
    <w:rsid w:val="00E753CD"/>
    <w:rsid w:val="00E75769"/>
    <w:rsid w:val="00E769D3"/>
    <w:rsid w:val="00E76DDF"/>
    <w:rsid w:val="00E771FD"/>
    <w:rsid w:val="00E77278"/>
    <w:rsid w:val="00E773BC"/>
    <w:rsid w:val="00E776DF"/>
    <w:rsid w:val="00E778E4"/>
    <w:rsid w:val="00E8041F"/>
    <w:rsid w:val="00E80F4A"/>
    <w:rsid w:val="00E810FE"/>
    <w:rsid w:val="00E81702"/>
    <w:rsid w:val="00E81F5B"/>
    <w:rsid w:val="00E8325D"/>
    <w:rsid w:val="00E832E6"/>
    <w:rsid w:val="00E8372C"/>
    <w:rsid w:val="00E83A77"/>
    <w:rsid w:val="00E909B0"/>
    <w:rsid w:val="00E90F5B"/>
    <w:rsid w:val="00E926FE"/>
    <w:rsid w:val="00E95DCC"/>
    <w:rsid w:val="00E96FC0"/>
    <w:rsid w:val="00EA06F3"/>
    <w:rsid w:val="00EA0894"/>
    <w:rsid w:val="00EA0D06"/>
    <w:rsid w:val="00EA1068"/>
    <w:rsid w:val="00EA2338"/>
    <w:rsid w:val="00EA5197"/>
    <w:rsid w:val="00EA58F6"/>
    <w:rsid w:val="00EA5EFD"/>
    <w:rsid w:val="00EA62F0"/>
    <w:rsid w:val="00EA6508"/>
    <w:rsid w:val="00EA6E3D"/>
    <w:rsid w:val="00EA775A"/>
    <w:rsid w:val="00EA7AE3"/>
    <w:rsid w:val="00EA7B6B"/>
    <w:rsid w:val="00EA7C49"/>
    <w:rsid w:val="00EA7D88"/>
    <w:rsid w:val="00EB1673"/>
    <w:rsid w:val="00EC0582"/>
    <w:rsid w:val="00EC0E78"/>
    <w:rsid w:val="00EC0EE2"/>
    <w:rsid w:val="00EC3880"/>
    <w:rsid w:val="00EC424B"/>
    <w:rsid w:val="00EC42A1"/>
    <w:rsid w:val="00EC4A1D"/>
    <w:rsid w:val="00EC594B"/>
    <w:rsid w:val="00EC5A1C"/>
    <w:rsid w:val="00EC5C77"/>
    <w:rsid w:val="00EC5D29"/>
    <w:rsid w:val="00EC67D9"/>
    <w:rsid w:val="00EC6BCD"/>
    <w:rsid w:val="00EC7D80"/>
    <w:rsid w:val="00ED171A"/>
    <w:rsid w:val="00ED2096"/>
    <w:rsid w:val="00ED2EA9"/>
    <w:rsid w:val="00ED3F96"/>
    <w:rsid w:val="00ED4755"/>
    <w:rsid w:val="00ED5485"/>
    <w:rsid w:val="00EE016A"/>
    <w:rsid w:val="00EE0A5C"/>
    <w:rsid w:val="00EE0E17"/>
    <w:rsid w:val="00EE0EA2"/>
    <w:rsid w:val="00EE21F6"/>
    <w:rsid w:val="00EE222F"/>
    <w:rsid w:val="00EE2D59"/>
    <w:rsid w:val="00EE2F90"/>
    <w:rsid w:val="00EE5721"/>
    <w:rsid w:val="00EE5905"/>
    <w:rsid w:val="00EE60C1"/>
    <w:rsid w:val="00EE63E0"/>
    <w:rsid w:val="00EE7A65"/>
    <w:rsid w:val="00EF0338"/>
    <w:rsid w:val="00EF0371"/>
    <w:rsid w:val="00EF0964"/>
    <w:rsid w:val="00EF0AE2"/>
    <w:rsid w:val="00EF114D"/>
    <w:rsid w:val="00EF1A9E"/>
    <w:rsid w:val="00EF458C"/>
    <w:rsid w:val="00EF50B5"/>
    <w:rsid w:val="00EF5DA1"/>
    <w:rsid w:val="00EF7B06"/>
    <w:rsid w:val="00F0056C"/>
    <w:rsid w:val="00F00DBF"/>
    <w:rsid w:val="00F039C9"/>
    <w:rsid w:val="00F04D3A"/>
    <w:rsid w:val="00F04FAB"/>
    <w:rsid w:val="00F05703"/>
    <w:rsid w:val="00F05EBE"/>
    <w:rsid w:val="00F070F4"/>
    <w:rsid w:val="00F11424"/>
    <w:rsid w:val="00F147C7"/>
    <w:rsid w:val="00F153CA"/>
    <w:rsid w:val="00F15BC1"/>
    <w:rsid w:val="00F1708C"/>
    <w:rsid w:val="00F20417"/>
    <w:rsid w:val="00F22590"/>
    <w:rsid w:val="00F227F9"/>
    <w:rsid w:val="00F23A36"/>
    <w:rsid w:val="00F23EA3"/>
    <w:rsid w:val="00F25351"/>
    <w:rsid w:val="00F25A34"/>
    <w:rsid w:val="00F25B1B"/>
    <w:rsid w:val="00F25BC6"/>
    <w:rsid w:val="00F314E0"/>
    <w:rsid w:val="00F31A21"/>
    <w:rsid w:val="00F31A41"/>
    <w:rsid w:val="00F32A0A"/>
    <w:rsid w:val="00F36BEE"/>
    <w:rsid w:val="00F37761"/>
    <w:rsid w:val="00F37FBA"/>
    <w:rsid w:val="00F40448"/>
    <w:rsid w:val="00F40505"/>
    <w:rsid w:val="00F409F0"/>
    <w:rsid w:val="00F41A87"/>
    <w:rsid w:val="00F42888"/>
    <w:rsid w:val="00F428C5"/>
    <w:rsid w:val="00F42B56"/>
    <w:rsid w:val="00F43031"/>
    <w:rsid w:val="00F4432D"/>
    <w:rsid w:val="00F4467B"/>
    <w:rsid w:val="00F4487E"/>
    <w:rsid w:val="00F453B8"/>
    <w:rsid w:val="00F462D9"/>
    <w:rsid w:val="00F46A97"/>
    <w:rsid w:val="00F4755C"/>
    <w:rsid w:val="00F476B2"/>
    <w:rsid w:val="00F50626"/>
    <w:rsid w:val="00F5066B"/>
    <w:rsid w:val="00F50F4B"/>
    <w:rsid w:val="00F521C5"/>
    <w:rsid w:val="00F523A3"/>
    <w:rsid w:val="00F528DF"/>
    <w:rsid w:val="00F534F6"/>
    <w:rsid w:val="00F53E4A"/>
    <w:rsid w:val="00F54DF1"/>
    <w:rsid w:val="00F5531B"/>
    <w:rsid w:val="00F56439"/>
    <w:rsid w:val="00F56B40"/>
    <w:rsid w:val="00F56FE6"/>
    <w:rsid w:val="00F5753E"/>
    <w:rsid w:val="00F609F3"/>
    <w:rsid w:val="00F62B33"/>
    <w:rsid w:val="00F63194"/>
    <w:rsid w:val="00F64976"/>
    <w:rsid w:val="00F64E9D"/>
    <w:rsid w:val="00F65843"/>
    <w:rsid w:val="00F66A17"/>
    <w:rsid w:val="00F67279"/>
    <w:rsid w:val="00F67723"/>
    <w:rsid w:val="00F701FC"/>
    <w:rsid w:val="00F7197F"/>
    <w:rsid w:val="00F73215"/>
    <w:rsid w:val="00F73255"/>
    <w:rsid w:val="00F74302"/>
    <w:rsid w:val="00F75EAD"/>
    <w:rsid w:val="00F76272"/>
    <w:rsid w:val="00F77293"/>
    <w:rsid w:val="00F777CC"/>
    <w:rsid w:val="00F77936"/>
    <w:rsid w:val="00F80C1F"/>
    <w:rsid w:val="00F8116A"/>
    <w:rsid w:val="00F82305"/>
    <w:rsid w:val="00F83EEC"/>
    <w:rsid w:val="00F85195"/>
    <w:rsid w:val="00F8525C"/>
    <w:rsid w:val="00F867EB"/>
    <w:rsid w:val="00F8683A"/>
    <w:rsid w:val="00F86A92"/>
    <w:rsid w:val="00F876EA"/>
    <w:rsid w:val="00F92656"/>
    <w:rsid w:val="00F93492"/>
    <w:rsid w:val="00F946B0"/>
    <w:rsid w:val="00F94861"/>
    <w:rsid w:val="00F972EA"/>
    <w:rsid w:val="00FA142E"/>
    <w:rsid w:val="00FA1BDD"/>
    <w:rsid w:val="00FA292D"/>
    <w:rsid w:val="00FA2CD6"/>
    <w:rsid w:val="00FA3484"/>
    <w:rsid w:val="00FA3602"/>
    <w:rsid w:val="00FA5C71"/>
    <w:rsid w:val="00FA652B"/>
    <w:rsid w:val="00FA7081"/>
    <w:rsid w:val="00FA7C1C"/>
    <w:rsid w:val="00FA7E84"/>
    <w:rsid w:val="00FB0164"/>
    <w:rsid w:val="00FB099E"/>
    <w:rsid w:val="00FB3465"/>
    <w:rsid w:val="00FB376E"/>
    <w:rsid w:val="00FB40BF"/>
    <w:rsid w:val="00FB4962"/>
    <w:rsid w:val="00FB5CFB"/>
    <w:rsid w:val="00FB6740"/>
    <w:rsid w:val="00FC13F8"/>
    <w:rsid w:val="00FC23E1"/>
    <w:rsid w:val="00FC2A6D"/>
    <w:rsid w:val="00FC3B93"/>
    <w:rsid w:val="00FC513A"/>
    <w:rsid w:val="00FC5966"/>
    <w:rsid w:val="00FC5FF2"/>
    <w:rsid w:val="00FC6494"/>
    <w:rsid w:val="00FC7D7A"/>
    <w:rsid w:val="00FC7EF0"/>
    <w:rsid w:val="00FD0BD2"/>
    <w:rsid w:val="00FD1707"/>
    <w:rsid w:val="00FD1AB7"/>
    <w:rsid w:val="00FD1B2F"/>
    <w:rsid w:val="00FD283C"/>
    <w:rsid w:val="00FD2F3C"/>
    <w:rsid w:val="00FD3636"/>
    <w:rsid w:val="00FD60F0"/>
    <w:rsid w:val="00FD6504"/>
    <w:rsid w:val="00FD66E3"/>
    <w:rsid w:val="00FE0BF1"/>
    <w:rsid w:val="00FE1354"/>
    <w:rsid w:val="00FE3302"/>
    <w:rsid w:val="00FE3574"/>
    <w:rsid w:val="00FE37E0"/>
    <w:rsid w:val="00FE4382"/>
    <w:rsid w:val="00FE5CB3"/>
    <w:rsid w:val="00FE6AF4"/>
    <w:rsid w:val="00FE74CD"/>
    <w:rsid w:val="00FE7821"/>
    <w:rsid w:val="00FE7B75"/>
    <w:rsid w:val="00FF00AF"/>
    <w:rsid w:val="00FF083B"/>
    <w:rsid w:val="00FF0E51"/>
    <w:rsid w:val="00FF187F"/>
    <w:rsid w:val="00FF27AE"/>
    <w:rsid w:val="00FF355C"/>
    <w:rsid w:val="00FF3A5F"/>
    <w:rsid w:val="00FF4C2F"/>
    <w:rsid w:val="00FF4D2A"/>
    <w:rsid w:val="00FF4EEA"/>
    <w:rsid w:val="00FF5A52"/>
    <w:rsid w:val="00FF73D4"/>
    <w:rsid w:val="0AE6AA3D"/>
    <w:rsid w:val="0FD8963C"/>
    <w:rsid w:val="1E261879"/>
    <w:rsid w:val="29B61DD9"/>
    <w:rsid w:val="34515A8A"/>
    <w:rsid w:val="3A20ADFC"/>
    <w:rsid w:val="46046912"/>
    <w:rsid w:val="540704F6"/>
    <w:rsid w:val="55B72846"/>
    <w:rsid w:val="63AD14C4"/>
    <w:rsid w:val="64CCF666"/>
    <w:rsid w:val="6617EDEB"/>
    <w:rsid w:val="74A92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36"/>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6"/>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0A7858"/>
    <w:pPr>
      <w:numPr>
        <w:ilvl w:val="2"/>
        <w:numId w:val="6"/>
      </w:numPr>
      <w:spacing w:before="240" w:after="60"/>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0A7858"/>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uiPriority w:val="34"/>
    <w:qFormat/>
    <w:rsid w:val="000A7858"/>
    <w:pPr>
      <w:numPr>
        <w:numId w:val="3"/>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rPr>
  </w:style>
  <w:style w:type="paragraph" w:customStyle="1" w:styleId="Instruction">
    <w:name w:val="Instruction"/>
    <w:basedOn w:val="NoSpacing"/>
    <w:uiPriority w:val="3"/>
    <w:qFormat/>
    <w:rsid w:val="00DB1A60"/>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4D5401"/>
    <w:pPr>
      <w:spacing w:before="0"/>
    </w:pPr>
    <w:rPr>
      <w:color w:val="4F5150"/>
      <w:szCs w:val="21"/>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rPr>
  </w:style>
  <w:style w:type="character" w:customStyle="1" w:styleId="Header1Char">
    <w:name w:val="Header 1 Char"/>
    <w:basedOn w:val="HeaderChar"/>
    <w:link w:val="Header1"/>
    <w:rsid w:val="000A7858"/>
    <w:rPr>
      <w:rFonts w:ascii="Century Gothic" w:hAnsi="Century Gothic"/>
      <w:color w:val="262626"/>
      <w:spacing w:val="2"/>
      <w:kern w:val="21"/>
      <w:sz w:val="21"/>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5"/>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BodyTextIndent">
    <w:name w:val="Body Text Indent"/>
    <w:basedOn w:val="Normal"/>
    <w:link w:val="BodyTextIndentChar"/>
    <w:uiPriority w:val="99"/>
    <w:semiHidden/>
    <w:unhideWhenUsed/>
    <w:rsid w:val="00DB1A60"/>
    <w:pPr>
      <w:spacing w:after="120"/>
      <w:ind w:left="360"/>
    </w:pPr>
  </w:style>
  <w:style w:type="character" w:customStyle="1" w:styleId="BodyTextIndentChar">
    <w:name w:val="Body Text Indent Char"/>
    <w:basedOn w:val="DefaultParagraphFont"/>
    <w:link w:val="BodyTextIndent"/>
    <w:uiPriority w:val="99"/>
    <w:semiHidden/>
    <w:rsid w:val="00DB1A60"/>
    <w:rPr>
      <w:rFonts w:ascii="Franklin Gothic Book" w:hAnsi="Franklin Gothic Book"/>
      <w:spacing w:val="2"/>
      <w:kern w:val="21"/>
      <w:sz w:val="21"/>
    </w:rPr>
  </w:style>
  <w:style w:type="paragraph" w:styleId="BodyTextIndent2">
    <w:name w:val="Body Text Indent 2"/>
    <w:basedOn w:val="Normal"/>
    <w:link w:val="BodyTextIndent2Char"/>
    <w:uiPriority w:val="99"/>
    <w:semiHidden/>
    <w:unhideWhenUsed/>
    <w:rsid w:val="00DB1A60"/>
    <w:pPr>
      <w:spacing w:after="120" w:line="480" w:lineRule="auto"/>
      <w:ind w:left="360"/>
    </w:pPr>
  </w:style>
  <w:style w:type="character" w:customStyle="1" w:styleId="BodyTextIndent2Char">
    <w:name w:val="Body Text Indent 2 Char"/>
    <w:basedOn w:val="DefaultParagraphFont"/>
    <w:link w:val="BodyTextIndent2"/>
    <w:uiPriority w:val="99"/>
    <w:semiHidden/>
    <w:rsid w:val="00DB1A60"/>
    <w:rPr>
      <w:rFonts w:ascii="Franklin Gothic Book" w:hAnsi="Franklin Gothic Book"/>
      <w:spacing w:val="2"/>
      <w:kern w:val="21"/>
      <w:sz w:val="21"/>
    </w:rPr>
  </w:style>
  <w:style w:type="paragraph" w:styleId="BodyTextIndent3">
    <w:name w:val="Body Text Indent 3"/>
    <w:basedOn w:val="Normal"/>
    <w:link w:val="BodyTextIndent3Char"/>
    <w:uiPriority w:val="99"/>
    <w:semiHidden/>
    <w:unhideWhenUsed/>
    <w:rsid w:val="00DB1A6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B1A60"/>
    <w:rPr>
      <w:rFonts w:ascii="Franklin Gothic Book" w:hAnsi="Franklin Gothic Book"/>
      <w:spacing w:val="2"/>
      <w:kern w:val="21"/>
      <w:sz w:val="16"/>
      <w:szCs w:val="16"/>
    </w:rPr>
  </w:style>
  <w:style w:type="paragraph" w:customStyle="1" w:styleId="Heading32">
    <w:name w:val="Heading 32"/>
    <w:basedOn w:val="Heading3"/>
    <w:qFormat/>
    <w:rsid w:val="00DB1A60"/>
    <w:pPr>
      <w:keepNext/>
      <w:spacing w:before="0" w:after="240" w:line="288" w:lineRule="auto"/>
    </w:pPr>
    <w:rPr>
      <w:rFonts w:ascii="Arial Bold" w:eastAsia="Times New Roman" w:hAnsi="Arial Bold"/>
      <w:b/>
      <w:bCs/>
      <w:color w:val="005B82"/>
      <w:kern w:val="0"/>
      <w:sz w:val="20"/>
      <w:szCs w:val="20"/>
      <w:lang w:val="en-CA"/>
    </w:rPr>
  </w:style>
  <w:style w:type="paragraph" w:customStyle="1" w:styleId="Templatetabletext">
    <w:name w:val="Template table text"/>
    <w:basedOn w:val="TableText"/>
    <w:link w:val="TemplatetabletextChar"/>
    <w:qFormat/>
    <w:rsid w:val="0050325A"/>
    <w:pPr>
      <w:spacing w:beforeLines="40" w:before="96" w:afterLines="40" w:after="96" w:line="240" w:lineRule="auto"/>
    </w:pPr>
    <w:rPr>
      <w:sz w:val="21"/>
      <w:szCs w:val="21"/>
    </w:rPr>
  </w:style>
  <w:style w:type="character" w:customStyle="1" w:styleId="TemplatetabletextChar">
    <w:name w:val="Template table text Char"/>
    <w:basedOn w:val="TableTextChar"/>
    <w:link w:val="Templatetabletext"/>
    <w:rsid w:val="0050325A"/>
    <w:rPr>
      <w:rFonts w:ascii="Franklin Gothic Book" w:hAnsi="Franklin Gothic Book" w:cs="Arial"/>
      <w:color w:val="404040" w:themeColor="text1" w:themeTint="BF"/>
      <w:spacing w:val="2"/>
      <w:kern w:val="21"/>
      <w:sz w:val="21"/>
      <w:szCs w:val="21"/>
    </w:rPr>
  </w:style>
  <w:style w:type="character" w:styleId="UnresolvedMention">
    <w:name w:val="Unresolved Mention"/>
    <w:basedOn w:val="DefaultParagraphFont"/>
    <w:uiPriority w:val="99"/>
    <w:unhideWhenUsed/>
    <w:rsid w:val="00E7143C"/>
    <w:rPr>
      <w:color w:val="605E5C"/>
      <w:shd w:val="clear" w:color="auto" w:fill="E1DFDD"/>
    </w:rPr>
  </w:style>
  <w:style w:type="character" w:styleId="Mention">
    <w:name w:val="Mention"/>
    <w:basedOn w:val="DefaultParagraphFont"/>
    <w:uiPriority w:val="99"/>
    <w:unhideWhenUsed/>
    <w:rsid w:val="00E7143C"/>
    <w:rPr>
      <w:color w:val="2B579A"/>
      <w:shd w:val="clear" w:color="auto" w:fill="E1DFDD"/>
    </w:rPr>
  </w:style>
  <w:style w:type="paragraph" w:customStyle="1" w:styleId="SDMPara">
    <w:name w:val="SDMPara"/>
    <w:basedOn w:val="Normal"/>
    <w:link w:val="SDMParaChar"/>
    <w:qFormat/>
    <w:rsid w:val="00531E83"/>
    <w:pPr>
      <w:numPr>
        <w:numId w:val="18"/>
      </w:numPr>
      <w:spacing w:before="180" w:after="0" w:line="240" w:lineRule="auto"/>
      <w:jc w:val="both"/>
    </w:pPr>
    <w:rPr>
      <w:rFonts w:ascii="Arial" w:eastAsiaTheme="minorEastAsia" w:hAnsi="Arial" w:cs="Arial"/>
      <w:spacing w:val="0"/>
      <w:kern w:val="0"/>
      <w:sz w:val="22"/>
      <w:lang w:val="en-GB" w:eastAsia="de-DE"/>
    </w:rPr>
  </w:style>
  <w:style w:type="paragraph" w:customStyle="1" w:styleId="SDMSubPara1">
    <w:name w:val="SDMSubPara1"/>
    <w:basedOn w:val="Normal"/>
    <w:rsid w:val="00531E83"/>
    <w:pPr>
      <w:numPr>
        <w:ilvl w:val="1"/>
        <w:numId w:val="18"/>
      </w:numPr>
      <w:spacing w:before="180" w:after="0" w:line="240" w:lineRule="auto"/>
      <w:jc w:val="both"/>
    </w:pPr>
    <w:rPr>
      <w:rFonts w:ascii="Arial" w:eastAsiaTheme="minorEastAsia" w:hAnsi="Arial" w:cs="Arial"/>
      <w:spacing w:val="0"/>
      <w:kern w:val="0"/>
      <w:sz w:val="22"/>
      <w:lang w:val="en-GB" w:eastAsia="de-DE"/>
    </w:rPr>
  </w:style>
  <w:style w:type="paragraph" w:customStyle="1" w:styleId="SDMSubPara2">
    <w:name w:val="SDMSubPara2"/>
    <w:basedOn w:val="Normal"/>
    <w:rsid w:val="00531E83"/>
    <w:pPr>
      <w:numPr>
        <w:ilvl w:val="2"/>
        <w:numId w:val="18"/>
      </w:numPr>
      <w:spacing w:before="180" w:after="0" w:line="240" w:lineRule="auto"/>
      <w:jc w:val="both"/>
    </w:pPr>
    <w:rPr>
      <w:rFonts w:ascii="Arial" w:eastAsiaTheme="minorEastAsia" w:hAnsi="Arial" w:cs="Arial"/>
      <w:spacing w:val="0"/>
      <w:kern w:val="0"/>
      <w:sz w:val="22"/>
      <w:lang w:val="en-GB" w:eastAsia="de-DE"/>
    </w:rPr>
  </w:style>
  <w:style w:type="paragraph" w:customStyle="1" w:styleId="SDMSubPara3">
    <w:name w:val="SDMSubPara3"/>
    <w:basedOn w:val="Normal"/>
    <w:rsid w:val="00531E83"/>
    <w:pPr>
      <w:numPr>
        <w:ilvl w:val="3"/>
        <w:numId w:val="18"/>
      </w:numPr>
      <w:spacing w:before="180" w:after="0" w:line="240" w:lineRule="auto"/>
      <w:jc w:val="both"/>
    </w:pPr>
    <w:rPr>
      <w:rFonts w:ascii="Arial" w:eastAsiaTheme="minorEastAsia" w:hAnsi="Arial" w:cs="Times New Roman"/>
      <w:spacing w:val="0"/>
      <w:kern w:val="0"/>
      <w:sz w:val="22"/>
      <w:szCs w:val="20"/>
      <w:lang w:val="en-GB" w:eastAsia="de-DE"/>
    </w:rPr>
  </w:style>
  <w:style w:type="paragraph" w:customStyle="1" w:styleId="SDMSubPara4">
    <w:name w:val="SDMSubPara4"/>
    <w:basedOn w:val="Normal"/>
    <w:rsid w:val="00531E83"/>
    <w:pPr>
      <w:numPr>
        <w:ilvl w:val="4"/>
        <w:numId w:val="18"/>
      </w:numPr>
      <w:spacing w:before="180" w:after="0" w:line="240" w:lineRule="auto"/>
      <w:jc w:val="both"/>
    </w:pPr>
    <w:rPr>
      <w:rFonts w:ascii="Arial" w:eastAsiaTheme="minorEastAsia" w:hAnsi="Arial" w:cs="Times New Roman"/>
      <w:spacing w:val="0"/>
      <w:kern w:val="0"/>
      <w:sz w:val="22"/>
      <w:szCs w:val="20"/>
      <w:lang w:val="en-GB" w:eastAsia="de-DE"/>
    </w:rPr>
  </w:style>
  <w:style w:type="table" w:customStyle="1" w:styleId="SDMMethTableEquationParameters">
    <w:name w:val="SDMMethTableEquationParameters"/>
    <w:basedOn w:val="TableNormal"/>
    <w:uiPriority w:val="99"/>
    <w:rsid w:val="00531E83"/>
    <w:pPr>
      <w:spacing w:after="0" w:line="240" w:lineRule="auto"/>
    </w:pPr>
    <w:rPr>
      <w:rFonts w:ascii="Arial" w:eastAsiaTheme="minorEastAsia" w:hAnsi="Arial" w:cs="Times New Roman"/>
      <w:szCs w:val="20"/>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531E83"/>
    <w:pPr>
      <w:keepNext/>
      <w:keepLines/>
      <w:tabs>
        <w:tab w:val="left" w:pos="1134"/>
        <w:tab w:val="left" w:pos="1956"/>
        <w:tab w:val="left" w:pos="2126"/>
        <w:tab w:val="left" w:pos="2693"/>
        <w:tab w:val="left" w:pos="3260"/>
      </w:tabs>
      <w:spacing w:before="180" w:after="0" w:line="240" w:lineRule="auto"/>
      <w:ind w:left="1956" w:hanging="1247"/>
      <w:jc w:val="both"/>
    </w:pPr>
    <w:rPr>
      <w:rFonts w:ascii="Arial" w:eastAsiaTheme="minorEastAsia" w:hAnsi="Arial" w:cs="Times New Roman"/>
      <w:b w:val="0"/>
      <w:bCs/>
      <w:iCs w:val="0"/>
      <w:color w:val="auto"/>
      <w:spacing w:val="0"/>
      <w:kern w:val="0"/>
      <w:sz w:val="22"/>
      <w:szCs w:val="20"/>
      <w:lang w:val="en-GB" w:eastAsia="de-DE"/>
    </w:rPr>
  </w:style>
  <w:style w:type="paragraph" w:customStyle="1" w:styleId="SDMMethEquation">
    <w:name w:val="SDMMethEquation"/>
    <w:basedOn w:val="SDMPara"/>
    <w:qFormat/>
    <w:rsid w:val="00531E83"/>
    <w:pPr>
      <w:keepLines/>
      <w:numPr>
        <w:numId w:val="0"/>
      </w:numPr>
      <w:spacing w:before="360" w:line="360" w:lineRule="auto"/>
    </w:pPr>
  </w:style>
  <w:style w:type="table" w:customStyle="1" w:styleId="SDMMethTableEquation">
    <w:name w:val="SDMMethTableEquation"/>
    <w:basedOn w:val="TableNormal"/>
    <w:uiPriority w:val="99"/>
    <w:rsid w:val="00531E83"/>
    <w:pPr>
      <w:spacing w:after="0" w:line="240" w:lineRule="auto"/>
    </w:pPr>
    <w:rPr>
      <w:rFonts w:ascii="Arial" w:eastAsiaTheme="minorEastAsia" w:hAnsi="Arial" w:cs="Times New Roman"/>
      <w:szCs w:val="20"/>
      <w:lang w:val="en-GB" w:eastAsia="en-GB"/>
    </w:rPr>
    <w:tblPr>
      <w:tblInd w:w="680" w:type="dxa"/>
    </w:tblPr>
    <w:trPr>
      <w:cantSplit/>
    </w:trPr>
  </w:style>
  <w:style w:type="paragraph" w:customStyle="1" w:styleId="SDMTableBoxParaNotNumbered">
    <w:name w:val="SDMTable&amp;BoxParaNotNumbered"/>
    <w:basedOn w:val="Normal"/>
    <w:qFormat/>
    <w:rsid w:val="00531E83"/>
    <w:pPr>
      <w:spacing w:after="0" w:line="240" w:lineRule="auto"/>
    </w:pPr>
    <w:rPr>
      <w:rFonts w:ascii="Arial" w:eastAsiaTheme="minorEastAsia" w:hAnsi="Arial" w:cs="Times New Roman"/>
      <w:spacing w:val="0"/>
      <w:kern w:val="0"/>
      <w:sz w:val="20"/>
      <w:szCs w:val="20"/>
      <w:lang w:val="en-GB" w:eastAsia="de-DE"/>
    </w:rPr>
  </w:style>
  <w:style w:type="paragraph" w:customStyle="1" w:styleId="SDMMethEquationNr">
    <w:name w:val="SDMMethEquationNr"/>
    <w:basedOn w:val="SDMMethEquation"/>
    <w:qFormat/>
    <w:rsid w:val="00531E83"/>
    <w:pPr>
      <w:keepNext/>
      <w:numPr>
        <w:numId w:val="16"/>
      </w:numPr>
      <w:tabs>
        <w:tab w:val="num" w:pos="720"/>
      </w:tabs>
      <w:ind w:left="720" w:hanging="720"/>
      <w:jc w:val="right"/>
    </w:pPr>
    <w:rPr>
      <w:sz w:val="20"/>
    </w:rPr>
  </w:style>
  <w:style w:type="numbering" w:customStyle="1" w:styleId="SDMMethEquationNrList">
    <w:name w:val="SDMMethEquationNrList"/>
    <w:uiPriority w:val="99"/>
    <w:rsid w:val="00531E83"/>
    <w:pPr>
      <w:numPr>
        <w:numId w:val="14"/>
      </w:numPr>
    </w:pPr>
  </w:style>
  <w:style w:type="numbering" w:customStyle="1" w:styleId="SDMFootnoteList">
    <w:name w:val="SDMFootnoteList"/>
    <w:uiPriority w:val="99"/>
    <w:rsid w:val="00531E83"/>
    <w:pPr>
      <w:numPr>
        <w:numId w:val="15"/>
      </w:numPr>
    </w:pPr>
  </w:style>
  <w:style w:type="character" w:customStyle="1" w:styleId="SDMParaChar">
    <w:name w:val="SDMPara Char"/>
    <w:link w:val="SDMPara"/>
    <w:locked/>
    <w:rsid w:val="00531E83"/>
    <w:rPr>
      <w:rFonts w:ascii="Arial" w:eastAsiaTheme="minorEastAsia" w:hAnsi="Arial" w:cs="Arial"/>
      <w:lang w:val="en-GB" w:eastAsia="de-DE"/>
    </w:rPr>
  </w:style>
  <w:style w:type="table" w:customStyle="1" w:styleId="SDMMethTableEquationParameters1">
    <w:name w:val="SDMMethTableEquationParameters1"/>
    <w:basedOn w:val="TableNormal"/>
    <w:uiPriority w:val="99"/>
    <w:rsid w:val="007D7FF0"/>
    <w:pPr>
      <w:spacing w:after="0" w:line="240" w:lineRule="auto"/>
    </w:pPr>
    <w:rPr>
      <w:rFonts w:ascii="Arial" w:eastAsiaTheme="minorEastAsia" w:hAnsi="Arial" w:cs="Times New Roman"/>
      <w:szCs w:val="20"/>
      <w:lang w:val="en-GB" w:eastAsia="en-GB"/>
    </w:rPr>
    <w:tblPr>
      <w:tblCellMar>
        <w:top w:w="85" w:type="dxa"/>
        <w:bottom w:w="28"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052517">
      <w:bodyDiv w:val="1"/>
      <w:marLeft w:val="0"/>
      <w:marRight w:val="0"/>
      <w:marTop w:val="0"/>
      <w:marBottom w:val="0"/>
      <w:divBdr>
        <w:top w:val="none" w:sz="0" w:space="0" w:color="auto"/>
        <w:left w:val="none" w:sz="0" w:space="0" w:color="auto"/>
        <w:bottom w:val="none" w:sz="0" w:space="0" w:color="auto"/>
        <w:right w:val="none" w:sz="0" w:space="0" w:color="auto"/>
      </w:divBdr>
    </w:div>
    <w:div w:id="372734026">
      <w:bodyDiv w:val="1"/>
      <w:marLeft w:val="0"/>
      <w:marRight w:val="0"/>
      <w:marTop w:val="0"/>
      <w:marBottom w:val="0"/>
      <w:divBdr>
        <w:top w:val="none" w:sz="0" w:space="0" w:color="auto"/>
        <w:left w:val="none" w:sz="0" w:space="0" w:color="auto"/>
        <w:bottom w:val="none" w:sz="0" w:space="0" w:color="auto"/>
        <w:right w:val="none" w:sz="0" w:space="0" w:color="auto"/>
      </w:divBdr>
    </w:div>
    <w:div w:id="529685554">
      <w:bodyDiv w:val="1"/>
      <w:marLeft w:val="0"/>
      <w:marRight w:val="0"/>
      <w:marTop w:val="0"/>
      <w:marBottom w:val="0"/>
      <w:divBdr>
        <w:top w:val="none" w:sz="0" w:space="0" w:color="auto"/>
        <w:left w:val="none" w:sz="0" w:space="0" w:color="auto"/>
        <w:bottom w:val="none" w:sz="0" w:space="0" w:color="auto"/>
        <w:right w:val="none" w:sz="0" w:space="0" w:color="auto"/>
      </w:divBdr>
    </w:div>
    <w:div w:id="567227228">
      <w:bodyDiv w:val="1"/>
      <w:marLeft w:val="0"/>
      <w:marRight w:val="0"/>
      <w:marTop w:val="0"/>
      <w:marBottom w:val="0"/>
      <w:divBdr>
        <w:top w:val="none" w:sz="0" w:space="0" w:color="auto"/>
        <w:left w:val="none" w:sz="0" w:space="0" w:color="auto"/>
        <w:bottom w:val="none" w:sz="0" w:space="0" w:color="auto"/>
        <w:right w:val="none" w:sz="0" w:space="0" w:color="auto"/>
      </w:divBdr>
    </w:div>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812065757">
      <w:bodyDiv w:val="1"/>
      <w:marLeft w:val="0"/>
      <w:marRight w:val="0"/>
      <w:marTop w:val="0"/>
      <w:marBottom w:val="0"/>
      <w:divBdr>
        <w:top w:val="none" w:sz="0" w:space="0" w:color="auto"/>
        <w:left w:val="none" w:sz="0" w:space="0" w:color="auto"/>
        <w:bottom w:val="none" w:sz="0" w:space="0" w:color="auto"/>
        <w:right w:val="none" w:sz="0" w:space="0" w:color="auto"/>
      </w:divBdr>
    </w:div>
    <w:div w:id="986395810">
      <w:bodyDiv w:val="1"/>
      <w:marLeft w:val="0"/>
      <w:marRight w:val="0"/>
      <w:marTop w:val="0"/>
      <w:marBottom w:val="0"/>
      <w:divBdr>
        <w:top w:val="none" w:sz="0" w:space="0" w:color="auto"/>
        <w:left w:val="none" w:sz="0" w:space="0" w:color="auto"/>
        <w:bottom w:val="none" w:sz="0" w:space="0" w:color="auto"/>
        <w:right w:val="none" w:sz="0" w:space="0" w:color="auto"/>
      </w:divBdr>
    </w:div>
    <w:div w:id="1233924924">
      <w:bodyDiv w:val="1"/>
      <w:marLeft w:val="0"/>
      <w:marRight w:val="0"/>
      <w:marTop w:val="0"/>
      <w:marBottom w:val="0"/>
      <w:divBdr>
        <w:top w:val="none" w:sz="0" w:space="0" w:color="auto"/>
        <w:left w:val="none" w:sz="0" w:space="0" w:color="auto"/>
        <w:bottom w:val="none" w:sz="0" w:space="0" w:color="auto"/>
        <w:right w:val="none" w:sz="0" w:space="0" w:color="auto"/>
      </w:divBdr>
    </w:div>
    <w:div w:id="1267737185">
      <w:bodyDiv w:val="1"/>
      <w:marLeft w:val="0"/>
      <w:marRight w:val="0"/>
      <w:marTop w:val="0"/>
      <w:marBottom w:val="0"/>
      <w:divBdr>
        <w:top w:val="none" w:sz="0" w:space="0" w:color="auto"/>
        <w:left w:val="none" w:sz="0" w:space="0" w:color="auto"/>
        <w:bottom w:val="none" w:sz="0" w:space="0" w:color="auto"/>
        <w:right w:val="none" w:sz="0" w:space="0" w:color="auto"/>
      </w:divBdr>
    </w:div>
    <w:div w:id="1329479534">
      <w:bodyDiv w:val="1"/>
      <w:marLeft w:val="0"/>
      <w:marRight w:val="0"/>
      <w:marTop w:val="0"/>
      <w:marBottom w:val="0"/>
      <w:divBdr>
        <w:top w:val="none" w:sz="0" w:space="0" w:color="auto"/>
        <w:left w:val="none" w:sz="0" w:space="0" w:color="auto"/>
        <w:bottom w:val="none" w:sz="0" w:space="0" w:color="auto"/>
        <w:right w:val="none" w:sz="0" w:space="0" w:color="auto"/>
      </w:divBdr>
    </w:div>
    <w:div w:id="1337882242">
      <w:bodyDiv w:val="1"/>
      <w:marLeft w:val="0"/>
      <w:marRight w:val="0"/>
      <w:marTop w:val="0"/>
      <w:marBottom w:val="0"/>
      <w:divBdr>
        <w:top w:val="none" w:sz="0" w:space="0" w:color="auto"/>
        <w:left w:val="none" w:sz="0" w:space="0" w:color="auto"/>
        <w:bottom w:val="none" w:sz="0" w:space="0" w:color="auto"/>
        <w:right w:val="none" w:sz="0" w:space="0" w:color="auto"/>
      </w:divBdr>
    </w:div>
    <w:div w:id="1574781220">
      <w:bodyDiv w:val="1"/>
      <w:marLeft w:val="0"/>
      <w:marRight w:val="0"/>
      <w:marTop w:val="0"/>
      <w:marBottom w:val="0"/>
      <w:divBdr>
        <w:top w:val="none" w:sz="0" w:space="0" w:color="auto"/>
        <w:left w:val="none" w:sz="0" w:space="0" w:color="auto"/>
        <w:bottom w:val="none" w:sz="0" w:space="0" w:color="auto"/>
        <w:right w:val="none" w:sz="0" w:space="0" w:color="auto"/>
      </w:divBdr>
    </w:div>
    <w:div w:id="1622421657">
      <w:bodyDiv w:val="1"/>
      <w:marLeft w:val="0"/>
      <w:marRight w:val="0"/>
      <w:marTop w:val="0"/>
      <w:marBottom w:val="0"/>
      <w:divBdr>
        <w:top w:val="none" w:sz="0" w:space="0" w:color="auto"/>
        <w:left w:val="none" w:sz="0" w:space="0" w:color="auto"/>
        <w:bottom w:val="none" w:sz="0" w:space="0" w:color="auto"/>
        <w:right w:val="none" w:sz="0" w:space="0" w:color="auto"/>
      </w:divBdr>
    </w:div>
    <w:div w:id="1678997307">
      <w:bodyDiv w:val="1"/>
      <w:marLeft w:val="0"/>
      <w:marRight w:val="0"/>
      <w:marTop w:val="0"/>
      <w:marBottom w:val="0"/>
      <w:divBdr>
        <w:top w:val="none" w:sz="0" w:space="0" w:color="auto"/>
        <w:left w:val="none" w:sz="0" w:space="0" w:color="auto"/>
        <w:bottom w:val="none" w:sz="0" w:space="0" w:color="auto"/>
        <w:right w:val="none" w:sz="0" w:space="0" w:color="auto"/>
      </w:divBdr>
    </w:div>
    <w:div w:id="1752658290">
      <w:bodyDiv w:val="1"/>
      <w:marLeft w:val="0"/>
      <w:marRight w:val="0"/>
      <w:marTop w:val="0"/>
      <w:marBottom w:val="0"/>
      <w:divBdr>
        <w:top w:val="none" w:sz="0" w:space="0" w:color="auto"/>
        <w:left w:val="none" w:sz="0" w:space="0" w:color="auto"/>
        <w:bottom w:val="none" w:sz="0" w:space="0" w:color="auto"/>
        <w:right w:val="none" w:sz="0" w:space="0" w:color="auto"/>
      </w:divBdr>
    </w:div>
    <w:div w:id="1792435098">
      <w:bodyDiv w:val="1"/>
      <w:marLeft w:val="0"/>
      <w:marRight w:val="0"/>
      <w:marTop w:val="0"/>
      <w:marBottom w:val="0"/>
      <w:divBdr>
        <w:top w:val="none" w:sz="0" w:space="0" w:color="auto"/>
        <w:left w:val="none" w:sz="0" w:space="0" w:color="auto"/>
        <w:bottom w:val="none" w:sz="0" w:space="0" w:color="auto"/>
        <w:right w:val="none" w:sz="0" w:space="0" w:color="auto"/>
      </w:divBdr>
    </w:div>
    <w:div w:id="1833763476">
      <w:bodyDiv w:val="1"/>
      <w:marLeft w:val="0"/>
      <w:marRight w:val="0"/>
      <w:marTop w:val="0"/>
      <w:marBottom w:val="0"/>
      <w:divBdr>
        <w:top w:val="none" w:sz="0" w:space="0" w:color="auto"/>
        <w:left w:val="none" w:sz="0" w:space="0" w:color="auto"/>
        <w:bottom w:val="none" w:sz="0" w:space="0" w:color="auto"/>
        <w:right w:val="none" w:sz="0" w:space="0" w:color="auto"/>
      </w:divBdr>
    </w:div>
    <w:div w:id="1920286522">
      <w:bodyDiv w:val="1"/>
      <w:marLeft w:val="0"/>
      <w:marRight w:val="0"/>
      <w:marTop w:val="0"/>
      <w:marBottom w:val="0"/>
      <w:divBdr>
        <w:top w:val="none" w:sz="0" w:space="0" w:color="auto"/>
        <w:left w:val="none" w:sz="0" w:space="0" w:color="auto"/>
        <w:bottom w:val="none" w:sz="0" w:space="0" w:color="auto"/>
        <w:right w:val="none" w:sz="0" w:space="0" w:color="auto"/>
      </w:divBdr>
    </w:div>
    <w:div w:id="2069107393">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 w:id="2116289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eenwaveafrica.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am@greenwaveafrica.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geodatos.net/en/coordinates/ethiopi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fao.org/3/ca9692en/ca9692e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18" ma:contentTypeDescription="Create a new document." ma:contentTypeScope="" ma:versionID="ce81e4aee0f712faefd9820deb27ee0e">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7bdc4b4a08b007d792ed38a33076b8da"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Breffni Lynch</DisplayName>
        <AccountId>35</AccountId>
        <AccountType/>
      </UserInfo>
    </SharedWithUsers>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F25736-3039-4EEC-9FFC-4403F9E0A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0009A-0FFA-4EF3-A202-2384B8CD3BB1}">
  <ds:schemaRefs>
    <ds:schemaRef ds:uri="http://schemas.microsoft.com/sharepoint/v3/contenttype/forms"/>
  </ds:schemaRefs>
</ds:datastoreItem>
</file>

<file path=customXml/itemProps3.xml><?xml version="1.0" encoding="utf-8"?>
<ds:datastoreItem xmlns:ds="http://schemas.openxmlformats.org/officeDocument/2006/customXml" ds:itemID="{6E78BBF0-E973-45F1-BFD2-F0CE143BDDCE}">
  <ds:schemaRefs>
    <ds:schemaRef ds:uri="http://schemas.openxmlformats.org/officeDocument/2006/bibliography"/>
  </ds:schemaRefs>
</ds:datastoreItem>
</file>

<file path=customXml/itemProps4.xml><?xml version="1.0" encoding="utf-8"?>
<ds:datastoreItem xmlns:ds="http://schemas.openxmlformats.org/officeDocument/2006/customXml" ds:itemID="{98B36614-A589-41DB-959F-1DDDD2AB7AEB}">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7580</Words>
  <Characters>43207</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50686</CharactersWithSpaces>
  <SharedDoc>false</SharedDoc>
  <HLinks>
    <vt:vector size="252" baseType="variant">
      <vt:variant>
        <vt:i4>1441846</vt:i4>
      </vt:variant>
      <vt:variant>
        <vt:i4>248</vt:i4>
      </vt:variant>
      <vt:variant>
        <vt:i4>0</vt:i4>
      </vt:variant>
      <vt:variant>
        <vt:i4>5</vt:i4>
      </vt:variant>
      <vt:variant>
        <vt:lpwstr/>
      </vt:variant>
      <vt:variant>
        <vt:lpwstr>_Toc93572386</vt:lpwstr>
      </vt:variant>
      <vt:variant>
        <vt:i4>1376310</vt:i4>
      </vt:variant>
      <vt:variant>
        <vt:i4>242</vt:i4>
      </vt:variant>
      <vt:variant>
        <vt:i4>0</vt:i4>
      </vt:variant>
      <vt:variant>
        <vt:i4>5</vt:i4>
      </vt:variant>
      <vt:variant>
        <vt:lpwstr/>
      </vt:variant>
      <vt:variant>
        <vt:lpwstr>_Toc93572385</vt:lpwstr>
      </vt:variant>
      <vt:variant>
        <vt:i4>1310774</vt:i4>
      </vt:variant>
      <vt:variant>
        <vt:i4>236</vt:i4>
      </vt:variant>
      <vt:variant>
        <vt:i4>0</vt:i4>
      </vt:variant>
      <vt:variant>
        <vt:i4>5</vt:i4>
      </vt:variant>
      <vt:variant>
        <vt:lpwstr/>
      </vt:variant>
      <vt:variant>
        <vt:lpwstr>_Toc93572384</vt:lpwstr>
      </vt:variant>
      <vt:variant>
        <vt:i4>1245238</vt:i4>
      </vt:variant>
      <vt:variant>
        <vt:i4>230</vt:i4>
      </vt:variant>
      <vt:variant>
        <vt:i4>0</vt:i4>
      </vt:variant>
      <vt:variant>
        <vt:i4>5</vt:i4>
      </vt:variant>
      <vt:variant>
        <vt:lpwstr/>
      </vt:variant>
      <vt:variant>
        <vt:lpwstr>_Toc93572383</vt:lpwstr>
      </vt:variant>
      <vt:variant>
        <vt:i4>1179702</vt:i4>
      </vt:variant>
      <vt:variant>
        <vt:i4>224</vt:i4>
      </vt:variant>
      <vt:variant>
        <vt:i4>0</vt:i4>
      </vt:variant>
      <vt:variant>
        <vt:i4>5</vt:i4>
      </vt:variant>
      <vt:variant>
        <vt:lpwstr/>
      </vt:variant>
      <vt:variant>
        <vt:lpwstr>_Toc93572382</vt:lpwstr>
      </vt:variant>
      <vt:variant>
        <vt:i4>1114166</vt:i4>
      </vt:variant>
      <vt:variant>
        <vt:i4>218</vt:i4>
      </vt:variant>
      <vt:variant>
        <vt:i4>0</vt:i4>
      </vt:variant>
      <vt:variant>
        <vt:i4>5</vt:i4>
      </vt:variant>
      <vt:variant>
        <vt:lpwstr/>
      </vt:variant>
      <vt:variant>
        <vt:lpwstr>_Toc93572381</vt:lpwstr>
      </vt:variant>
      <vt:variant>
        <vt:i4>1048630</vt:i4>
      </vt:variant>
      <vt:variant>
        <vt:i4>212</vt:i4>
      </vt:variant>
      <vt:variant>
        <vt:i4>0</vt:i4>
      </vt:variant>
      <vt:variant>
        <vt:i4>5</vt:i4>
      </vt:variant>
      <vt:variant>
        <vt:lpwstr/>
      </vt:variant>
      <vt:variant>
        <vt:lpwstr>_Toc93572380</vt:lpwstr>
      </vt:variant>
      <vt:variant>
        <vt:i4>1638457</vt:i4>
      </vt:variant>
      <vt:variant>
        <vt:i4>206</vt:i4>
      </vt:variant>
      <vt:variant>
        <vt:i4>0</vt:i4>
      </vt:variant>
      <vt:variant>
        <vt:i4>5</vt:i4>
      </vt:variant>
      <vt:variant>
        <vt:lpwstr/>
      </vt:variant>
      <vt:variant>
        <vt:lpwstr>_Toc93572379</vt:lpwstr>
      </vt:variant>
      <vt:variant>
        <vt:i4>1572921</vt:i4>
      </vt:variant>
      <vt:variant>
        <vt:i4>200</vt:i4>
      </vt:variant>
      <vt:variant>
        <vt:i4>0</vt:i4>
      </vt:variant>
      <vt:variant>
        <vt:i4>5</vt:i4>
      </vt:variant>
      <vt:variant>
        <vt:lpwstr/>
      </vt:variant>
      <vt:variant>
        <vt:lpwstr>_Toc93572378</vt:lpwstr>
      </vt:variant>
      <vt:variant>
        <vt:i4>1507385</vt:i4>
      </vt:variant>
      <vt:variant>
        <vt:i4>194</vt:i4>
      </vt:variant>
      <vt:variant>
        <vt:i4>0</vt:i4>
      </vt:variant>
      <vt:variant>
        <vt:i4>5</vt:i4>
      </vt:variant>
      <vt:variant>
        <vt:lpwstr/>
      </vt:variant>
      <vt:variant>
        <vt:lpwstr>_Toc93572377</vt:lpwstr>
      </vt:variant>
      <vt:variant>
        <vt:i4>1441849</vt:i4>
      </vt:variant>
      <vt:variant>
        <vt:i4>188</vt:i4>
      </vt:variant>
      <vt:variant>
        <vt:i4>0</vt:i4>
      </vt:variant>
      <vt:variant>
        <vt:i4>5</vt:i4>
      </vt:variant>
      <vt:variant>
        <vt:lpwstr/>
      </vt:variant>
      <vt:variant>
        <vt:lpwstr>_Toc93572376</vt:lpwstr>
      </vt:variant>
      <vt:variant>
        <vt:i4>1376313</vt:i4>
      </vt:variant>
      <vt:variant>
        <vt:i4>182</vt:i4>
      </vt:variant>
      <vt:variant>
        <vt:i4>0</vt:i4>
      </vt:variant>
      <vt:variant>
        <vt:i4>5</vt:i4>
      </vt:variant>
      <vt:variant>
        <vt:lpwstr/>
      </vt:variant>
      <vt:variant>
        <vt:lpwstr>_Toc93572375</vt:lpwstr>
      </vt:variant>
      <vt:variant>
        <vt:i4>1310777</vt:i4>
      </vt:variant>
      <vt:variant>
        <vt:i4>176</vt:i4>
      </vt:variant>
      <vt:variant>
        <vt:i4>0</vt:i4>
      </vt:variant>
      <vt:variant>
        <vt:i4>5</vt:i4>
      </vt:variant>
      <vt:variant>
        <vt:lpwstr/>
      </vt:variant>
      <vt:variant>
        <vt:lpwstr>_Toc93572374</vt:lpwstr>
      </vt:variant>
      <vt:variant>
        <vt:i4>1245241</vt:i4>
      </vt:variant>
      <vt:variant>
        <vt:i4>170</vt:i4>
      </vt:variant>
      <vt:variant>
        <vt:i4>0</vt:i4>
      </vt:variant>
      <vt:variant>
        <vt:i4>5</vt:i4>
      </vt:variant>
      <vt:variant>
        <vt:lpwstr/>
      </vt:variant>
      <vt:variant>
        <vt:lpwstr>_Toc93572373</vt:lpwstr>
      </vt:variant>
      <vt:variant>
        <vt:i4>1179705</vt:i4>
      </vt:variant>
      <vt:variant>
        <vt:i4>164</vt:i4>
      </vt:variant>
      <vt:variant>
        <vt:i4>0</vt:i4>
      </vt:variant>
      <vt:variant>
        <vt:i4>5</vt:i4>
      </vt:variant>
      <vt:variant>
        <vt:lpwstr/>
      </vt:variant>
      <vt:variant>
        <vt:lpwstr>_Toc93572372</vt:lpwstr>
      </vt:variant>
      <vt:variant>
        <vt:i4>1114169</vt:i4>
      </vt:variant>
      <vt:variant>
        <vt:i4>158</vt:i4>
      </vt:variant>
      <vt:variant>
        <vt:i4>0</vt:i4>
      </vt:variant>
      <vt:variant>
        <vt:i4>5</vt:i4>
      </vt:variant>
      <vt:variant>
        <vt:lpwstr/>
      </vt:variant>
      <vt:variant>
        <vt:lpwstr>_Toc93572371</vt:lpwstr>
      </vt:variant>
      <vt:variant>
        <vt:i4>1048633</vt:i4>
      </vt:variant>
      <vt:variant>
        <vt:i4>152</vt:i4>
      </vt:variant>
      <vt:variant>
        <vt:i4>0</vt:i4>
      </vt:variant>
      <vt:variant>
        <vt:i4>5</vt:i4>
      </vt:variant>
      <vt:variant>
        <vt:lpwstr/>
      </vt:variant>
      <vt:variant>
        <vt:lpwstr>_Toc93572370</vt:lpwstr>
      </vt:variant>
      <vt:variant>
        <vt:i4>1638456</vt:i4>
      </vt:variant>
      <vt:variant>
        <vt:i4>146</vt:i4>
      </vt:variant>
      <vt:variant>
        <vt:i4>0</vt:i4>
      </vt:variant>
      <vt:variant>
        <vt:i4>5</vt:i4>
      </vt:variant>
      <vt:variant>
        <vt:lpwstr/>
      </vt:variant>
      <vt:variant>
        <vt:lpwstr>_Toc93572369</vt:lpwstr>
      </vt:variant>
      <vt:variant>
        <vt:i4>1572920</vt:i4>
      </vt:variant>
      <vt:variant>
        <vt:i4>140</vt:i4>
      </vt:variant>
      <vt:variant>
        <vt:i4>0</vt:i4>
      </vt:variant>
      <vt:variant>
        <vt:i4>5</vt:i4>
      </vt:variant>
      <vt:variant>
        <vt:lpwstr/>
      </vt:variant>
      <vt:variant>
        <vt:lpwstr>_Toc93572368</vt:lpwstr>
      </vt:variant>
      <vt:variant>
        <vt:i4>1507384</vt:i4>
      </vt:variant>
      <vt:variant>
        <vt:i4>134</vt:i4>
      </vt:variant>
      <vt:variant>
        <vt:i4>0</vt:i4>
      </vt:variant>
      <vt:variant>
        <vt:i4>5</vt:i4>
      </vt:variant>
      <vt:variant>
        <vt:lpwstr/>
      </vt:variant>
      <vt:variant>
        <vt:lpwstr>_Toc93572367</vt:lpwstr>
      </vt:variant>
      <vt:variant>
        <vt:i4>1441848</vt:i4>
      </vt:variant>
      <vt:variant>
        <vt:i4>128</vt:i4>
      </vt:variant>
      <vt:variant>
        <vt:i4>0</vt:i4>
      </vt:variant>
      <vt:variant>
        <vt:i4>5</vt:i4>
      </vt:variant>
      <vt:variant>
        <vt:lpwstr/>
      </vt:variant>
      <vt:variant>
        <vt:lpwstr>_Toc93572366</vt:lpwstr>
      </vt:variant>
      <vt:variant>
        <vt:i4>1376312</vt:i4>
      </vt:variant>
      <vt:variant>
        <vt:i4>122</vt:i4>
      </vt:variant>
      <vt:variant>
        <vt:i4>0</vt:i4>
      </vt:variant>
      <vt:variant>
        <vt:i4>5</vt:i4>
      </vt:variant>
      <vt:variant>
        <vt:lpwstr/>
      </vt:variant>
      <vt:variant>
        <vt:lpwstr>_Toc93572365</vt:lpwstr>
      </vt:variant>
      <vt:variant>
        <vt:i4>1310776</vt:i4>
      </vt:variant>
      <vt:variant>
        <vt:i4>116</vt:i4>
      </vt:variant>
      <vt:variant>
        <vt:i4>0</vt:i4>
      </vt:variant>
      <vt:variant>
        <vt:i4>5</vt:i4>
      </vt:variant>
      <vt:variant>
        <vt:lpwstr/>
      </vt:variant>
      <vt:variant>
        <vt:lpwstr>_Toc93572364</vt:lpwstr>
      </vt:variant>
      <vt:variant>
        <vt:i4>1245240</vt:i4>
      </vt:variant>
      <vt:variant>
        <vt:i4>110</vt:i4>
      </vt:variant>
      <vt:variant>
        <vt:i4>0</vt:i4>
      </vt:variant>
      <vt:variant>
        <vt:i4>5</vt:i4>
      </vt:variant>
      <vt:variant>
        <vt:lpwstr/>
      </vt:variant>
      <vt:variant>
        <vt:lpwstr>_Toc93572363</vt:lpwstr>
      </vt:variant>
      <vt:variant>
        <vt:i4>1179704</vt:i4>
      </vt:variant>
      <vt:variant>
        <vt:i4>104</vt:i4>
      </vt:variant>
      <vt:variant>
        <vt:i4>0</vt:i4>
      </vt:variant>
      <vt:variant>
        <vt:i4>5</vt:i4>
      </vt:variant>
      <vt:variant>
        <vt:lpwstr/>
      </vt:variant>
      <vt:variant>
        <vt:lpwstr>_Toc93572362</vt:lpwstr>
      </vt:variant>
      <vt:variant>
        <vt:i4>1114168</vt:i4>
      </vt:variant>
      <vt:variant>
        <vt:i4>98</vt:i4>
      </vt:variant>
      <vt:variant>
        <vt:i4>0</vt:i4>
      </vt:variant>
      <vt:variant>
        <vt:i4>5</vt:i4>
      </vt:variant>
      <vt:variant>
        <vt:lpwstr/>
      </vt:variant>
      <vt:variant>
        <vt:lpwstr>_Toc93572361</vt:lpwstr>
      </vt:variant>
      <vt:variant>
        <vt:i4>1048632</vt:i4>
      </vt:variant>
      <vt:variant>
        <vt:i4>92</vt:i4>
      </vt:variant>
      <vt:variant>
        <vt:i4>0</vt:i4>
      </vt:variant>
      <vt:variant>
        <vt:i4>5</vt:i4>
      </vt:variant>
      <vt:variant>
        <vt:lpwstr/>
      </vt:variant>
      <vt:variant>
        <vt:lpwstr>_Toc93572360</vt:lpwstr>
      </vt:variant>
      <vt:variant>
        <vt:i4>1638459</vt:i4>
      </vt:variant>
      <vt:variant>
        <vt:i4>86</vt:i4>
      </vt:variant>
      <vt:variant>
        <vt:i4>0</vt:i4>
      </vt:variant>
      <vt:variant>
        <vt:i4>5</vt:i4>
      </vt:variant>
      <vt:variant>
        <vt:lpwstr/>
      </vt:variant>
      <vt:variant>
        <vt:lpwstr>_Toc93572359</vt:lpwstr>
      </vt:variant>
      <vt:variant>
        <vt:i4>1572923</vt:i4>
      </vt:variant>
      <vt:variant>
        <vt:i4>80</vt:i4>
      </vt:variant>
      <vt:variant>
        <vt:i4>0</vt:i4>
      </vt:variant>
      <vt:variant>
        <vt:i4>5</vt:i4>
      </vt:variant>
      <vt:variant>
        <vt:lpwstr/>
      </vt:variant>
      <vt:variant>
        <vt:lpwstr>_Toc93572358</vt:lpwstr>
      </vt:variant>
      <vt:variant>
        <vt:i4>1507387</vt:i4>
      </vt:variant>
      <vt:variant>
        <vt:i4>74</vt:i4>
      </vt:variant>
      <vt:variant>
        <vt:i4>0</vt:i4>
      </vt:variant>
      <vt:variant>
        <vt:i4>5</vt:i4>
      </vt:variant>
      <vt:variant>
        <vt:lpwstr/>
      </vt:variant>
      <vt:variant>
        <vt:lpwstr>_Toc93572357</vt:lpwstr>
      </vt:variant>
      <vt:variant>
        <vt:i4>1441851</vt:i4>
      </vt:variant>
      <vt:variant>
        <vt:i4>68</vt:i4>
      </vt:variant>
      <vt:variant>
        <vt:i4>0</vt:i4>
      </vt:variant>
      <vt:variant>
        <vt:i4>5</vt:i4>
      </vt:variant>
      <vt:variant>
        <vt:lpwstr/>
      </vt:variant>
      <vt:variant>
        <vt:lpwstr>_Toc93572356</vt:lpwstr>
      </vt:variant>
      <vt:variant>
        <vt:i4>1376315</vt:i4>
      </vt:variant>
      <vt:variant>
        <vt:i4>62</vt:i4>
      </vt:variant>
      <vt:variant>
        <vt:i4>0</vt:i4>
      </vt:variant>
      <vt:variant>
        <vt:i4>5</vt:i4>
      </vt:variant>
      <vt:variant>
        <vt:lpwstr/>
      </vt:variant>
      <vt:variant>
        <vt:lpwstr>_Toc93572355</vt:lpwstr>
      </vt:variant>
      <vt:variant>
        <vt:i4>1310779</vt:i4>
      </vt:variant>
      <vt:variant>
        <vt:i4>56</vt:i4>
      </vt:variant>
      <vt:variant>
        <vt:i4>0</vt:i4>
      </vt:variant>
      <vt:variant>
        <vt:i4>5</vt:i4>
      </vt:variant>
      <vt:variant>
        <vt:lpwstr/>
      </vt:variant>
      <vt:variant>
        <vt:lpwstr>_Toc93572354</vt:lpwstr>
      </vt:variant>
      <vt:variant>
        <vt:i4>1245243</vt:i4>
      </vt:variant>
      <vt:variant>
        <vt:i4>50</vt:i4>
      </vt:variant>
      <vt:variant>
        <vt:i4>0</vt:i4>
      </vt:variant>
      <vt:variant>
        <vt:i4>5</vt:i4>
      </vt:variant>
      <vt:variant>
        <vt:lpwstr/>
      </vt:variant>
      <vt:variant>
        <vt:lpwstr>_Toc93572353</vt:lpwstr>
      </vt:variant>
      <vt:variant>
        <vt:i4>1179707</vt:i4>
      </vt:variant>
      <vt:variant>
        <vt:i4>44</vt:i4>
      </vt:variant>
      <vt:variant>
        <vt:i4>0</vt:i4>
      </vt:variant>
      <vt:variant>
        <vt:i4>5</vt:i4>
      </vt:variant>
      <vt:variant>
        <vt:lpwstr/>
      </vt:variant>
      <vt:variant>
        <vt:lpwstr>_Toc93572352</vt:lpwstr>
      </vt:variant>
      <vt:variant>
        <vt:i4>1114171</vt:i4>
      </vt:variant>
      <vt:variant>
        <vt:i4>38</vt:i4>
      </vt:variant>
      <vt:variant>
        <vt:i4>0</vt:i4>
      </vt:variant>
      <vt:variant>
        <vt:i4>5</vt:i4>
      </vt:variant>
      <vt:variant>
        <vt:lpwstr/>
      </vt:variant>
      <vt:variant>
        <vt:lpwstr>_Toc93572351</vt:lpwstr>
      </vt:variant>
      <vt:variant>
        <vt:i4>1048635</vt:i4>
      </vt:variant>
      <vt:variant>
        <vt:i4>32</vt:i4>
      </vt:variant>
      <vt:variant>
        <vt:i4>0</vt:i4>
      </vt:variant>
      <vt:variant>
        <vt:i4>5</vt:i4>
      </vt:variant>
      <vt:variant>
        <vt:lpwstr/>
      </vt:variant>
      <vt:variant>
        <vt:lpwstr>_Toc93572350</vt:lpwstr>
      </vt:variant>
      <vt:variant>
        <vt:i4>1638458</vt:i4>
      </vt:variant>
      <vt:variant>
        <vt:i4>26</vt:i4>
      </vt:variant>
      <vt:variant>
        <vt:i4>0</vt:i4>
      </vt:variant>
      <vt:variant>
        <vt:i4>5</vt:i4>
      </vt:variant>
      <vt:variant>
        <vt:lpwstr/>
      </vt:variant>
      <vt:variant>
        <vt:lpwstr>_Toc93572349</vt:lpwstr>
      </vt:variant>
      <vt:variant>
        <vt:i4>1572922</vt:i4>
      </vt:variant>
      <vt:variant>
        <vt:i4>20</vt:i4>
      </vt:variant>
      <vt:variant>
        <vt:i4>0</vt:i4>
      </vt:variant>
      <vt:variant>
        <vt:i4>5</vt:i4>
      </vt:variant>
      <vt:variant>
        <vt:lpwstr/>
      </vt:variant>
      <vt:variant>
        <vt:lpwstr>_Toc93572348</vt:lpwstr>
      </vt:variant>
      <vt:variant>
        <vt:i4>1507386</vt:i4>
      </vt:variant>
      <vt:variant>
        <vt:i4>14</vt:i4>
      </vt:variant>
      <vt:variant>
        <vt:i4>0</vt:i4>
      </vt:variant>
      <vt:variant>
        <vt:i4>5</vt:i4>
      </vt:variant>
      <vt:variant>
        <vt:lpwstr/>
      </vt:variant>
      <vt:variant>
        <vt:lpwstr>_Toc93572347</vt:lpwstr>
      </vt:variant>
      <vt:variant>
        <vt:i4>1441850</vt:i4>
      </vt:variant>
      <vt:variant>
        <vt:i4>8</vt:i4>
      </vt:variant>
      <vt:variant>
        <vt:i4>0</vt:i4>
      </vt:variant>
      <vt:variant>
        <vt:i4>5</vt:i4>
      </vt:variant>
      <vt:variant>
        <vt:lpwstr/>
      </vt:variant>
      <vt:variant>
        <vt:lpwstr>_Toc93572346</vt:lpwstr>
      </vt:variant>
      <vt:variant>
        <vt:i4>1376314</vt:i4>
      </vt:variant>
      <vt:variant>
        <vt:i4>2</vt:i4>
      </vt:variant>
      <vt:variant>
        <vt:i4>0</vt:i4>
      </vt:variant>
      <vt:variant>
        <vt:i4>5</vt:i4>
      </vt:variant>
      <vt:variant>
        <vt:lpwstr/>
      </vt:variant>
      <vt:variant>
        <vt:lpwstr>_Toc93572345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2023-06-17T00:26:00Z</dcterms:created>
  <dcterms:modified xsi:type="dcterms:W3CDTF">2023-06-17T00:26:00Z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0f6a51ddafdf99f43a424c6d0b3f84f7dfa9f5bf670dba4b7eea0c60261ee7ac</vt:lpwstr>
  </property>
</Properties>
</file>